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EC6A4A" w14:paraId="3F57D67E" w14:textId="77777777">
      <w:pPr>
        <w:spacing w:after="0"/>
        <w:ind w:left="79"/>
        <w:jc w:val="center"/>
      </w:pPr>
      <w:r>
        <w:rPr>
          <w:b/>
          <w:sz w:val="30"/>
        </w:rPr>
        <w:t xml:space="preserve"> </w:t>
      </w:r>
    </w:p>
    <w:p w:rsidR="00EC6A4A" w14:paraId="27CC8215" w14:textId="0AB91460">
      <w:pPr>
        <w:spacing w:after="0"/>
        <w:ind w:left="11"/>
        <w:jc w:val="center"/>
      </w:pPr>
      <w:r>
        <w:rPr>
          <w:b/>
          <w:sz w:val="30"/>
        </w:rPr>
        <w:t>Suhasi Sharm</w:t>
      </w:r>
      <w:r w:rsidR="006A30BB">
        <w:rPr>
          <w:b/>
          <w:sz w:val="30"/>
        </w:rPr>
        <w:t>a</w:t>
      </w:r>
    </w:p>
    <w:p w:rsidR="00EC6A4A" w14:paraId="6BA71F17" w14:textId="7D257EED">
      <w:pPr>
        <w:spacing w:after="0"/>
        <w:ind w:left="2"/>
        <w:jc w:val="center"/>
      </w:pPr>
      <w:r>
        <w:rPr>
          <w:sz w:val="18"/>
        </w:rPr>
        <w:t>2</w:t>
      </w:r>
      <w:r w:rsidR="0006396C">
        <w:rPr>
          <w:sz w:val="18"/>
        </w:rPr>
        <w:t>5</w:t>
      </w:r>
      <w:r>
        <w:rPr>
          <w:sz w:val="18"/>
        </w:rPr>
        <w:t>| Female | +91-</w:t>
      </w:r>
      <w:r w:rsidR="0028202B">
        <w:rPr>
          <w:sz w:val="18"/>
        </w:rPr>
        <w:t>8288818600</w:t>
      </w:r>
      <w:r>
        <w:rPr>
          <w:sz w:val="18"/>
        </w:rPr>
        <w:t xml:space="preserve">| </w:t>
      </w:r>
      <w:r w:rsidR="001321F6">
        <w:rPr>
          <w:sz w:val="18"/>
        </w:rPr>
        <w:t>Suh</w:t>
      </w:r>
      <w:r w:rsidR="006727A6">
        <w:rPr>
          <w:sz w:val="18"/>
        </w:rPr>
        <w:t>as</w:t>
      </w:r>
      <w:r w:rsidR="00295F51">
        <w:rPr>
          <w:sz w:val="18"/>
        </w:rPr>
        <w:t>iiii07@gmail.com</w:t>
      </w:r>
    </w:p>
    <w:p w:rsidR="00EC6A4A" w14:paraId="0560AFCB" w14:textId="77777777">
      <w:pPr>
        <w:spacing w:after="26"/>
        <w:ind w:left="2246" w:hanging="10"/>
      </w:pPr>
      <w:r>
        <w:rPr>
          <w:b/>
          <w:sz w:val="18"/>
        </w:rPr>
        <w:t xml:space="preserve">MBA (Marketing &amp; Finance) Chandigarh University / BBA (Jammu University) </w:t>
      </w:r>
    </w:p>
    <w:p w:rsidR="00EC6A4A" w14:paraId="6944AABA" w14:textId="77777777">
      <w:pPr>
        <w:spacing w:before="45" w:after="0"/>
      </w:pPr>
      <w:r>
        <w:t xml:space="preserve"> </w:t>
      </w:r>
    </w:p>
    <w:p w:rsidR="00EC6A4A" w14:paraId="0A569351" w14:textId="34C46840">
      <w:pPr>
        <w:pStyle w:val="Heading1"/>
        <w:ind w:left="-5"/>
      </w:pPr>
      <w:r>
        <w:t xml:space="preserve">Professional Experience                                                                                                                  Total Experience: </w:t>
      </w:r>
      <w:r w:rsidR="0006396C">
        <w:t xml:space="preserve">1Year </w:t>
      </w:r>
      <w:r w:rsidR="0057094D">
        <w:t>07 Months</w:t>
      </w:r>
    </w:p>
    <w:p w:rsidR="003F4475" w:rsidRPr="006727A6" w:rsidP="00B521E7" w14:paraId="30F51CDD" w14:textId="6E364D06">
      <w:pPr>
        <w:tabs>
          <w:tab w:val="center" w:pos="4322"/>
          <w:tab w:val="center" w:pos="5042"/>
          <w:tab w:val="center" w:pos="5763"/>
          <w:tab w:val="center" w:pos="6483"/>
          <w:tab w:val="center" w:pos="7203"/>
          <w:tab w:val="center" w:pos="7923"/>
          <w:tab w:val="right" w:pos="10193"/>
        </w:tabs>
        <w:spacing w:after="41"/>
        <w:ind w:right="-5"/>
      </w:pPr>
      <w:r>
        <w:rPr>
          <w:b/>
          <w:sz w:val="18"/>
          <w:u w:val="single" w:color="000000"/>
        </w:rPr>
        <w:t>Sales</w:t>
      </w:r>
      <w:r w:rsidR="006727A6">
        <w:rPr>
          <w:b/>
          <w:sz w:val="18"/>
          <w:u w:val="single" w:color="000000"/>
        </w:rPr>
        <w:t xml:space="preserve"> </w:t>
      </w:r>
      <w:r w:rsidR="00C57119">
        <w:rPr>
          <w:b/>
          <w:sz w:val="18"/>
          <w:u w:val="single" w:color="000000"/>
        </w:rPr>
        <w:t xml:space="preserve">Manager in </w:t>
      </w:r>
      <w:r w:rsidR="006727A6">
        <w:rPr>
          <w:b/>
          <w:sz w:val="18"/>
          <w:u w:val="single" w:color="000000"/>
        </w:rPr>
        <w:t xml:space="preserve">Aditya Birla Sun life Insurance </w:t>
      </w:r>
      <w:r w:rsidR="00C57119">
        <w:rPr>
          <w:sz w:val="18"/>
        </w:rPr>
        <w:t xml:space="preserve">        </w:t>
      </w:r>
      <w:r w:rsidR="006727A6">
        <w:rPr>
          <w:sz w:val="18"/>
        </w:rPr>
        <w:t xml:space="preserve">                                                                                                           </w:t>
      </w:r>
      <w:r w:rsidR="00C57119">
        <w:rPr>
          <w:sz w:val="18"/>
        </w:rPr>
        <w:t xml:space="preserve"> </w:t>
      </w:r>
      <w:r w:rsidR="006727A6">
        <w:rPr>
          <w:sz w:val="18"/>
        </w:rPr>
        <w:t>March 2024 - Present</w:t>
      </w:r>
      <w:r w:rsidR="00C57119">
        <w:rPr>
          <w:b/>
          <w:sz w:val="18"/>
        </w:rPr>
        <w:t xml:space="preserve">               </w:t>
      </w:r>
    </w:p>
    <w:p w:rsidR="00931CD4" w:rsidP="006727A6" w14:paraId="68B217D6" w14:textId="77777777">
      <w:pPr>
        <w:pStyle w:val="ListParagraph"/>
        <w:numPr>
          <w:ilvl w:val="0"/>
          <w:numId w:val="21"/>
        </w:numPr>
        <w:spacing w:before="65" w:after="25"/>
        <w:rPr>
          <w:sz w:val="20"/>
        </w:rPr>
      </w:pPr>
      <w:r w:rsidRPr="006727A6">
        <w:rPr>
          <w:sz w:val="20"/>
        </w:rPr>
        <w:t>Handling a team of 4 Parak</w:t>
      </w:r>
      <w:r>
        <w:rPr>
          <w:sz w:val="20"/>
        </w:rPr>
        <w:t>ram managers.</w:t>
      </w:r>
    </w:p>
    <w:p w:rsidR="00A715EA" w:rsidRPr="00931CD4" w:rsidP="00931CD4" w14:paraId="06E57A19" w14:textId="1164EF89">
      <w:pPr>
        <w:pStyle w:val="ListParagraph"/>
        <w:numPr>
          <w:ilvl w:val="0"/>
          <w:numId w:val="21"/>
        </w:numPr>
        <w:spacing w:before="65" w:after="25"/>
        <w:rPr>
          <w:sz w:val="20"/>
        </w:rPr>
      </w:pPr>
      <w:r w:rsidRPr="00931CD4">
        <w:rPr>
          <w:rFonts w:ascii="Georgia" w:hAnsi="Georgia" w:cs="Helvetica"/>
          <w:color w:val="202124"/>
          <w:sz w:val="18"/>
          <w:szCs w:val="18"/>
        </w:rPr>
        <w:t>Plan to ensure achievement of divisional and personal target, aligning with company sales policies and strategies</w:t>
      </w:r>
      <w:r w:rsidRPr="00931CD4">
        <w:rPr>
          <w:rFonts w:ascii="Georgia" w:hAnsi="Georgia" w:cs="Helvetica"/>
          <w:color w:val="202124"/>
          <w:sz w:val="26"/>
          <w:szCs w:val="26"/>
        </w:rPr>
        <w:t>.</w:t>
      </w:r>
    </w:p>
    <w:p w:rsidR="00A715EA" w:rsidRPr="00931CD4" w:rsidP="00A715EA" w14:paraId="4C309593" w14:textId="188C3AB2">
      <w:pPr>
        <w:pStyle w:val="NormalWeb"/>
        <w:numPr>
          <w:ilvl w:val="0"/>
          <w:numId w:val="21"/>
        </w:numPr>
        <w:shd w:val="clear" w:color="auto" w:fill="FFFFFF"/>
        <w:spacing w:before="0" w:beforeAutospacing="0" w:after="0" w:afterAutospacing="0"/>
        <w:rPr>
          <w:rFonts w:ascii="Georgia" w:hAnsi="Georgia" w:cs="Helvetica"/>
          <w:color w:val="202124"/>
          <w:sz w:val="18"/>
          <w:szCs w:val="18"/>
        </w:rPr>
      </w:pPr>
      <w:r w:rsidRPr="00931CD4">
        <w:rPr>
          <w:rFonts w:ascii="Georgia" w:hAnsi="Georgia" w:cs="Helvetica"/>
          <w:color w:val="202124"/>
          <w:sz w:val="18"/>
          <w:szCs w:val="18"/>
        </w:rPr>
        <w:t>Ensure targets are delivered through people management, performance review, reward, and individual recognition</w:t>
      </w:r>
      <w:r w:rsidR="00931CD4">
        <w:rPr>
          <w:rFonts w:ascii="Georgia" w:hAnsi="Georgia" w:cs="Helvetica"/>
          <w:color w:val="202124"/>
          <w:sz w:val="18"/>
          <w:szCs w:val="18"/>
        </w:rPr>
        <w:t>.</w:t>
      </w:r>
    </w:p>
    <w:p w:rsidR="006727A6" w:rsidP="00931CD4" w14:paraId="273B235C" w14:textId="6E644A88">
      <w:pPr>
        <w:pStyle w:val="NormalWeb"/>
        <w:numPr>
          <w:ilvl w:val="0"/>
          <w:numId w:val="21"/>
        </w:numPr>
        <w:shd w:val="clear" w:color="auto" w:fill="FFFFFF"/>
        <w:spacing w:before="0" w:beforeAutospacing="0" w:after="0" w:afterAutospacing="0"/>
        <w:rPr>
          <w:rFonts w:ascii="Georgia" w:hAnsi="Georgia" w:cs="Helvetica"/>
          <w:color w:val="202124"/>
          <w:sz w:val="18"/>
          <w:szCs w:val="18"/>
        </w:rPr>
      </w:pPr>
      <w:r w:rsidRPr="00931CD4">
        <w:rPr>
          <w:rFonts w:ascii="Georgia" w:hAnsi="Georgia" w:cs="Helvetica"/>
          <w:color w:val="202124"/>
          <w:sz w:val="18"/>
          <w:szCs w:val="18"/>
        </w:rPr>
        <w:t>Assess the strengths and weaknesses of the sales team and manage the sales program accordingl</w:t>
      </w:r>
      <w:r w:rsidRPr="00931CD4" w:rsidR="00931CD4">
        <w:rPr>
          <w:rFonts w:ascii="Georgia" w:hAnsi="Georgia" w:cs="Helvetica"/>
          <w:color w:val="202124"/>
          <w:sz w:val="18"/>
          <w:szCs w:val="18"/>
        </w:rPr>
        <w:t>y</w:t>
      </w:r>
      <w:r w:rsidR="00931CD4">
        <w:rPr>
          <w:rFonts w:ascii="Georgia" w:hAnsi="Georgia" w:cs="Helvetica"/>
          <w:color w:val="202124"/>
          <w:sz w:val="18"/>
          <w:szCs w:val="18"/>
        </w:rPr>
        <w:t>.</w:t>
      </w:r>
    </w:p>
    <w:p w:rsidR="00931CD4" w:rsidRPr="00931CD4" w:rsidP="00931CD4" w14:paraId="3FB6913A" w14:textId="11D0ABDB">
      <w:pPr>
        <w:pStyle w:val="NormalWeb"/>
        <w:numPr>
          <w:ilvl w:val="0"/>
          <w:numId w:val="21"/>
        </w:numPr>
        <w:shd w:val="clear" w:color="auto" w:fill="FFFFFF"/>
        <w:spacing w:before="0" w:beforeAutospacing="0" w:after="0" w:afterAutospacing="0"/>
        <w:rPr>
          <w:rFonts w:ascii="Georgia" w:hAnsi="Georgia" w:cs="Helvetica"/>
          <w:color w:val="202124"/>
          <w:sz w:val="18"/>
          <w:szCs w:val="18"/>
        </w:rPr>
      </w:pPr>
      <w:r w:rsidRPr="00931CD4">
        <w:rPr>
          <w:rFonts w:ascii="Georgia" w:hAnsi="Georgia" w:cs="Helvetica"/>
          <w:color w:val="202124"/>
          <w:sz w:val="18"/>
          <w:szCs w:val="18"/>
        </w:rPr>
        <w:t>Data analysis and reporting preparation as needed</w:t>
      </w:r>
      <w:r>
        <w:rPr>
          <w:rFonts w:ascii="Georgia" w:hAnsi="Georgia" w:cs="Helvetica"/>
          <w:color w:val="202124"/>
          <w:sz w:val="18"/>
          <w:szCs w:val="18"/>
        </w:rPr>
        <w:t>.</w:t>
      </w:r>
    </w:p>
    <w:p w:rsidR="00931CD4" w:rsidRPr="00931CD4" w:rsidP="00931CD4" w14:paraId="59EE3669" w14:textId="0D5DB007">
      <w:pPr>
        <w:pStyle w:val="NormalWeb"/>
        <w:numPr>
          <w:ilvl w:val="0"/>
          <w:numId w:val="21"/>
        </w:numPr>
        <w:shd w:val="clear" w:color="auto" w:fill="FFFFFF"/>
        <w:spacing w:before="0" w:beforeAutospacing="0" w:after="0" w:afterAutospacing="0"/>
        <w:rPr>
          <w:rFonts w:ascii="Georgia" w:hAnsi="Georgia" w:cs="Helvetica"/>
          <w:color w:val="202124"/>
          <w:sz w:val="18"/>
          <w:szCs w:val="18"/>
        </w:rPr>
      </w:pPr>
      <w:r w:rsidRPr="00931CD4">
        <w:rPr>
          <w:rFonts w:ascii="Georgia" w:hAnsi="Georgia" w:cs="Helvetica"/>
          <w:color w:val="202124"/>
          <w:sz w:val="18"/>
          <w:szCs w:val="18"/>
        </w:rPr>
        <w:t>Develop successful and ongoing relationships with customers and clients</w:t>
      </w:r>
      <w:r>
        <w:rPr>
          <w:rFonts w:ascii="Georgia" w:hAnsi="Georgia" w:cs="Helvetica"/>
          <w:color w:val="202124"/>
          <w:sz w:val="18"/>
          <w:szCs w:val="18"/>
        </w:rPr>
        <w:t>.</w:t>
      </w:r>
    </w:p>
    <w:p w:rsidR="00931CD4" w:rsidRPr="00931CD4" w:rsidP="00931CD4" w14:paraId="444DDA8D" w14:textId="0E5AEF29">
      <w:pPr>
        <w:pStyle w:val="NormalWeb"/>
        <w:numPr>
          <w:ilvl w:val="0"/>
          <w:numId w:val="21"/>
        </w:numPr>
        <w:shd w:val="clear" w:color="auto" w:fill="FFFFFF"/>
        <w:spacing w:before="0" w:beforeAutospacing="0" w:after="0" w:afterAutospacing="0"/>
        <w:rPr>
          <w:rFonts w:ascii="Georgia" w:hAnsi="Georgia" w:cs="Helvetica"/>
          <w:color w:val="202124"/>
          <w:sz w:val="18"/>
          <w:szCs w:val="18"/>
        </w:rPr>
      </w:pPr>
      <w:r w:rsidRPr="00931CD4">
        <w:rPr>
          <w:rFonts w:ascii="Georgia" w:hAnsi="Georgia" w:cs="Helvetica"/>
          <w:color w:val="202124"/>
          <w:sz w:val="18"/>
          <w:szCs w:val="18"/>
        </w:rPr>
        <w:t>Serve as the internal and external face of the organization</w:t>
      </w:r>
      <w:r>
        <w:rPr>
          <w:rFonts w:ascii="Georgia" w:hAnsi="Georgia" w:cs="Helvetica"/>
          <w:color w:val="202124"/>
          <w:sz w:val="18"/>
          <w:szCs w:val="18"/>
        </w:rPr>
        <w:t>.</w:t>
      </w:r>
    </w:p>
    <w:p w:rsidR="00931CD4" w:rsidRPr="00931CD4" w:rsidP="00931CD4" w14:paraId="79C636F3" w14:textId="3E4ED69D">
      <w:pPr>
        <w:pStyle w:val="NormalWeb"/>
        <w:numPr>
          <w:ilvl w:val="0"/>
          <w:numId w:val="21"/>
        </w:numPr>
        <w:shd w:val="clear" w:color="auto" w:fill="FFFFFF"/>
        <w:spacing w:before="0" w:beforeAutospacing="0" w:after="0" w:afterAutospacing="0"/>
        <w:rPr>
          <w:rFonts w:ascii="Georgia" w:hAnsi="Georgia" w:cs="Helvetica"/>
          <w:color w:val="202124"/>
          <w:sz w:val="18"/>
          <w:szCs w:val="18"/>
        </w:rPr>
      </w:pPr>
      <w:r w:rsidRPr="00931CD4">
        <w:rPr>
          <w:rFonts w:ascii="Georgia" w:hAnsi="Georgia" w:cs="Helvetica"/>
          <w:color w:val="202124"/>
          <w:sz w:val="18"/>
          <w:szCs w:val="18"/>
        </w:rPr>
        <w:t>Prepare and oversee sales budget</w:t>
      </w:r>
      <w:r>
        <w:rPr>
          <w:rFonts w:ascii="Georgia" w:hAnsi="Georgia" w:cs="Helvetica"/>
          <w:color w:val="202124"/>
          <w:sz w:val="18"/>
          <w:szCs w:val="18"/>
        </w:rPr>
        <w:t>.</w:t>
      </w:r>
    </w:p>
    <w:p w:rsidR="00931CD4" w:rsidRPr="00931CD4" w:rsidP="00931CD4" w14:paraId="61726602" w14:textId="77777777">
      <w:pPr>
        <w:pStyle w:val="NormalWeb"/>
        <w:shd w:val="clear" w:color="auto" w:fill="FFFFFF"/>
        <w:spacing w:before="0" w:beforeAutospacing="0" w:after="0" w:afterAutospacing="0"/>
        <w:ind w:left="1000"/>
        <w:rPr>
          <w:rFonts w:ascii="Georgia" w:hAnsi="Georgia" w:cs="Helvetica"/>
          <w:color w:val="202124"/>
          <w:sz w:val="18"/>
          <w:szCs w:val="18"/>
        </w:rPr>
      </w:pPr>
    </w:p>
    <w:p w:rsidR="006727A6" w:rsidRPr="00F105C6" w:rsidP="006727A6" w14:paraId="56AA9B33" w14:textId="77777777">
      <w:pPr>
        <w:pStyle w:val="BodyText"/>
        <w:spacing w:line="169" w:lineRule="exact"/>
        <w:ind w:left="158"/>
        <w:rPr>
          <w:sz w:val="20"/>
          <w:szCs w:val="20"/>
        </w:rPr>
      </w:pPr>
    </w:p>
    <w:p w:rsidR="00EC6A4A" w:rsidP="006727A6" w14:paraId="71262E7D" w14:textId="6A10C4BF">
      <w:pPr>
        <w:spacing w:after="15"/>
      </w:pPr>
      <w:r>
        <w:rPr>
          <w:b/>
          <w:sz w:val="18"/>
        </w:rPr>
        <w:t xml:space="preserve"> </w:t>
      </w:r>
    </w:p>
    <w:p w:rsidR="006727A6" w:rsidP="006727A6" w14:paraId="6166211B" w14:textId="77777777">
      <w:pPr>
        <w:tabs>
          <w:tab w:val="center" w:pos="4322"/>
          <w:tab w:val="center" w:pos="5042"/>
          <w:tab w:val="center" w:pos="5763"/>
          <w:tab w:val="center" w:pos="6483"/>
          <w:tab w:val="center" w:pos="7203"/>
          <w:tab w:val="center" w:pos="7923"/>
          <w:tab w:val="right" w:pos="10193"/>
        </w:tabs>
        <w:spacing w:after="41"/>
        <w:ind w:left="-15" w:right="-5"/>
      </w:pPr>
      <w:r w:rsidRPr="006727A6">
        <w:rPr>
          <w:sz w:val="18"/>
        </w:rPr>
        <w:t xml:space="preserve"> </w:t>
      </w:r>
      <w:r>
        <w:rPr>
          <w:b/>
          <w:sz w:val="18"/>
          <w:u w:val="single" w:color="000000"/>
        </w:rPr>
        <w:t xml:space="preserve">Relationship Manager in IDFC First Bank    </w:t>
      </w:r>
      <w:r>
        <w:rPr>
          <w:sz w:val="18"/>
        </w:rPr>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(June 2022- May 2023)</w:t>
      </w:r>
      <w:r>
        <w:rPr>
          <w:b/>
          <w:sz w:val="18"/>
        </w:rPr>
        <w:t xml:space="preserve">                      </w:t>
      </w:r>
    </w:p>
    <w:p w:rsidR="00931CD4" w:rsidRPr="00931CD4" w:rsidP="00931CD4" w14:paraId="56AE9B39" w14:textId="77777777">
      <w:pPr>
        <w:numPr>
          <w:ilvl w:val="0"/>
          <w:numId w:val="1"/>
        </w:numPr>
        <w:spacing w:after="30" w:line="263" w:lineRule="auto"/>
        <w:ind w:hanging="400"/>
        <w:rPr>
          <w:b/>
          <w:sz w:val="18"/>
        </w:rPr>
      </w:pPr>
      <w:r w:rsidRPr="00931CD4">
        <w:rPr>
          <w:rFonts w:ascii="Arial" w:eastAsia="Times New Roman" w:hAnsi="Arial" w:cs="Arial"/>
          <w:sz w:val="18"/>
          <w:szCs w:val="18"/>
          <w:lang w:val="en-IN" w:eastAsia="en-IN" w:bidi="ar-SA"/>
        </w:rPr>
        <w:t>Helps customers complete financial transactions, including bank deposits, withdrawals, wire transfers, and foreign currency exchanges</w:t>
      </w:r>
      <w:r>
        <w:rPr>
          <w:rFonts w:ascii="Arial" w:eastAsia="Times New Roman" w:hAnsi="Arial" w:cs="Arial"/>
          <w:sz w:val="18"/>
          <w:szCs w:val="18"/>
          <w:lang w:val="en-IN" w:eastAsia="en-IN" w:bidi="ar-SA"/>
        </w:rPr>
        <w:t>.</w:t>
      </w:r>
    </w:p>
    <w:p w:rsidR="00931CD4" w:rsidP="00931CD4" w14:paraId="0EBB955F" w14:textId="77777777">
      <w:pPr>
        <w:numPr>
          <w:ilvl w:val="0"/>
          <w:numId w:val="1"/>
        </w:numPr>
        <w:spacing w:after="30" w:line="263" w:lineRule="auto"/>
        <w:ind w:hanging="400"/>
        <w:rPr>
          <w:b/>
          <w:sz w:val="18"/>
        </w:rPr>
      </w:pPr>
      <w:r w:rsidRPr="00931CD4">
        <w:rPr>
          <w:rFonts w:ascii="Arial" w:eastAsia="Times New Roman" w:hAnsi="Arial" w:cs="Arial"/>
          <w:sz w:val="18"/>
          <w:szCs w:val="18"/>
          <w:lang w:val="en-IN" w:eastAsia="en-IN" w:bidi="ar-SA"/>
        </w:rPr>
        <w:t>Answers customer questions and provides information about the bank services, including credit cards, loans, and bank accounts.</w:t>
      </w:r>
    </w:p>
    <w:p w:rsidR="00931CD4" w:rsidP="00931CD4" w14:paraId="55D30E86" w14:textId="77777777">
      <w:pPr>
        <w:numPr>
          <w:ilvl w:val="0"/>
          <w:numId w:val="1"/>
        </w:numPr>
        <w:spacing w:after="30" w:line="263" w:lineRule="auto"/>
        <w:ind w:hanging="400"/>
        <w:rPr>
          <w:b/>
          <w:sz w:val="18"/>
        </w:rPr>
      </w:pPr>
      <w:r w:rsidRPr="00931CD4">
        <w:rPr>
          <w:rFonts w:ascii="Arial" w:eastAsia="Times New Roman" w:hAnsi="Arial" w:cs="Arial"/>
          <w:sz w:val="18"/>
          <w:szCs w:val="18"/>
          <w:lang w:val="en-IN" w:eastAsia="en-IN" w:bidi="ar-SA"/>
        </w:rPr>
        <w:t>Verifies customer identities and keeps all information confidential.</w:t>
      </w:r>
    </w:p>
    <w:p w:rsidR="00931CD4" w:rsidP="00931CD4" w14:paraId="39DBD53D" w14:textId="77777777">
      <w:pPr>
        <w:numPr>
          <w:ilvl w:val="0"/>
          <w:numId w:val="1"/>
        </w:numPr>
        <w:spacing w:after="30" w:line="263" w:lineRule="auto"/>
        <w:ind w:hanging="400"/>
        <w:rPr>
          <w:b/>
          <w:sz w:val="18"/>
        </w:rPr>
      </w:pPr>
      <w:r w:rsidRPr="00931CD4">
        <w:rPr>
          <w:rFonts w:ascii="Arial" w:eastAsia="Times New Roman" w:hAnsi="Arial" w:cs="Arial"/>
          <w:sz w:val="18"/>
          <w:szCs w:val="18"/>
          <w:lang w:val="en-IN" w:eastAsia="en-IN" w:bidi="ar-SA"/>
        </w:rPr>
        <w:t>Counts cash at the start and end of each shift.</w:t>
      </w:r>
    </w:p>
    <w:p w:rsidR="00931CD4" w:rsidP="00931CD4" w14:paraId="497C46CF" w14:textId="77777777">
      <w:pPr>
        <w:numPr>
          <w:ilvl w:val="0"/>
          <w:numId w:val="1"/>
        </w:numPr>
        <w:spacing w:after="30" w:line="263" w:lineRule="auto"/>
        <w:ind w:hanging="400"/>
        <w:rPr>
          <w:b/>
          <w:sz w:val="18"/>
        </w:rPr>
      </w:pPr>
      <w:r w:rsidRPr="00931CD4">
        <w:rPr>
          <w:rFonts w:ascii="Arial" w:eastAsia="Times New Roman" w:hAnsi="Arial" w:cs="Arial"/>
          <w:sz w:val="18"/>
          <w:szCs w:val="18"/>
          <w:lang w:val="en-IN" w:eastAsia="en-IN" w:bidi="ar-SA"/>
        </w:rPr>
        <w:t>Records all transactions throughout the workday.</w:t>
      </w:r>
    </w:p>
    <w:p w:rsidR="00931CD4" w:rsidRPr="00931CD4" w:rsidP="00931CD4" w14:paraId="70C1256A" w14:textId="2958A9F1">
      <w:pPr>
        <w:numPr>
          <w:ilvl w:val="0"/>
          <w:numId w:val="1"/>
        </w:numPr>
        <w:spacing w:after="30" w:line="263" w:lineRule="auto"/>
        <w:ind w:hanging="400"/>
        <w:rPr>
          <w:b/>
          <w:sz w:val="18"/>
        </w:rPr>
      </w:pPr>
      <w:r w:rsidRPr="00931CD4">
        <w:rPr>
          <w:rFonts w:ascii="Arial" w:eastAsia="Times New Roman" w:hAnsi="Arial" w:cs="Arial"/>
          <w:sz w:val="18"/>
          <w:szCs w:val="18"/>
          <w:lang w:val="en-IN" w:eastAsia="en-IN" w:bidi="ar-SA"/>
        </w:rPr>
        <w:t>Adheres to federal and state banking regulations and corporate rules and regulations.</w:t>
      </w:r>
    </w:p>
    <w:p w:rsidR="00931CD4" w:rsidRPr="003F4475" w:rsidP="00931CD4" w14:paraId="504146CC" w14:textId="77777777">
      <w:pPr>
        <w:numPr>
          <w:ilvl w:val="0"/>
          <w:numId w:val="1"/>
        </w:numPr>
        <w:spacing w:after="30" w:line="263" w:lineRule="auto"/>
        <w:ind w:hanging="400"/>
        <w:rPr>
          <w:b/>
          <w:sz w:val="18"/>
        </w:rPr>
      </w:pPr>
      <w:r w:rsidRPr="003F4475">
        <w:rPr>
          <w:b/>
          <w:sz w:val="18"/>
        </w:rPr>
        <w:t xml:space="preserve">Associated with a deliverable project under </w:t>
      </w:r>
      <w:r>
        <w:rPr>
          <w:b/>
          <w:sz w:val="18"/>
        </w:rPr>
        <w:t>D</w:t>
      </w:r>
      <w:r w:rsidRPr="003F4475">
        <w:rPr>
          <w:b/>
          <w:sz w:val="18"/>
        </w:rPr>
        <w:t>2C domain which provide security and services to its clients.</w:t>
      </w:r>
    </w:p>
    <w:p w:rsidR="00931CD4" w:rsidRPr="003F4475" w:rsidP="00931CD4" w14:paraId="7345EB54" w14:textId="77777777">
      <w:pPr>
        <w:numPr>
          <w:ilvl w:val="0"/>
          <w:numId w:val="1"/>
        </w:numPr>
        <w:spacing w:after="30" w:line="263" w:lineRule="auto"/>
        <w:ind w:hanging="400"/>
        <w:rPr>
          <w:b/>
          <w:sz w:val="18"/>
        </w:rPr>
      </w:pPr>
      <w:r w:rsidRPr="003F4475">
        <w:rPr>
          <w:b/>
          <w:sz w:val="18"/>
        </w:rPr>
        <w:t>Responsible for Credit collections on the designated portfolio handling commercial customers.</w:t>
      </w:r>
    </w:p>
    <w:p w:rsidR="00931CD4" w:rsidRPr="003F4475" w:rsidP="00931CD4" w14:paraId="5C61F2F2" w14:textId="77777777">
      <w:pPr>
        <w:numPr>
          <w:ilvl w:val="0"/>
          <w:numId w:val="1"/>
        </w:numPr>
        <w:spacing w:after="30" w:line="263" w:lineRule="auto"/>
        <w:ind w:hanging="400"/>
        <w:rPr>
          <w:b/>
          <w:sz w:val="18"/>
        </w:rPr>
      </w:pPr>
      <w:r w:rsidRPr="003F4475">
        <w:rPr>
          <w:b/>
          <w:sz w:val="18"/>
        </w:rPr>
        <w:t>Worked on customer request like refunds, bankruptcy, W9forms, ownership transfers and payment term change.</w:t>
      </w:r>
    </w:p>
    <w:p w:rsidR="00931CD4" w:rsidRPr="003F4475" w:rsidP="00931CD4" w14:paraId="34B20A74" w14:textId="77777777">
      <w:pPr>
        <w:numPr>
          <w:ilvl w:val="0"/>
          <w:numId w:val="1"/>
        </w:numPr>
        <w:spacing w:after="30" w:line="263" w:lineRule="auto"/>
        <w:ind w:hanging="400"/>
        <w:rPr>
          <w:b/>
          <w:sz w:val="18"/>
        </w:rPr>
      </w:pPr>
      <w:r w:rsidRPr="003F4475">
        <w:rPr>
          <w:b/>
          <w:sz w:val="18"/>
        </w:rPr>
        <w:t xml:space="preserve">Coordinating with internal teams such as </w:t>
      </w:r>
      <w:r>
        <w:rPr>
          <w:b/>
          <w:sz w:val="18"/>
        </w:rPr>
        <w:t>b</w:t>
      </w:r>
      <w:r w:rsidRPr="003F4475">
        <w:rPr>
          <w:b/>
          <w:sz w:val="18"/>
        </w:rPr>
        <w:t>illing, payment reconciliation and credit and dispute management team to provide best solutions to the customer on their queries related to incorrect rates charged and ensuring that hilling is as per the contractual agreements.</w:t>
      </w:r>
    </w:p>
    <w:p w:rsidR="00931CD4" w:rsidRPr="003F4475" w:rsidP="00931CD4" w14:paraId="2D47C421" w14:textId="77777777">
      <w:pPr>
        <w:numPr>
          <w:ilvl w:val="0"/>
          <w:numId w:val="1"/>
        </w:numPr>
        <w:spacing w:after="30" w:line="263" w:lineRule="auto"/>
        <w:ind w:hanging="400"/>
        <w:rPr>
          <w:b/>
          <w:sz w:val="18"/>
        </w:rPr>
      </w:pPr>
      <w:r w:rsidRPr="003F4475">
        <w:rPr>
          <w:b/>
          <w:sz w:val="18"/>
        </w:rPr>
        <w:t>Coordinating with Payment reconciliation team to rectify and reduce unapplied &amp; unidentified payments.</w:t>
      </w:r>
    </w:p>
    <w:p w:rsidR="00931CD4" w:rsidP="00931CD4" w14:paraId="353C0479" w14:textId="5A8471AB">
      <w:pPr>
        <w:numPr>
          <w:ilvl w:val="0"/>
          <w:numId w:val="1"/>
        </w:numPr>
        <w:spacing w:after="30" w:line="263" w:lineRule="auto"/>
        <w:ind w:hanging="400"/>
        <w:rPr>
          <w:b/>
          <w:sz w:val="18"/>
        </w:rPr>
      </w:pPr>
      <w:r w:rsidRPr="003F4475">
        <w:rPr>
          <w:b/>
          <w:sz w:val="18"/>
        </w:rPr>
        <w:t>Worked on various ERP'S like SAP, AWS Salesforce, SBN, Bill trust, BPA</w:t>
      </w:r>
      <w:r>
        <w:rPr>
          <w:b/>
          <w:sz w:val="18"/>
        </w:rPr>
        <w:t>.</w:t>
      </w:r>
    </w:p>
    <w:p w:rsidR="00931CD4" w:rsidRPr="00931CD4" w:rsidP="00931CD4" w14:paraId="366EB5CD" w14:textId="77777777">
      <w:pPr>
        <w:spacing w:after="30" w:line="263" w:lineRule="auto"/>
        <w:ind w:left="745"/>
        <w:rPr>
          <w:b/>
          <w:sz w:val="18"/>
        </w:rPr>
      </w:pPr>
    </w:p>
    <w:p w:rsidR="00931CD4" w:rsidRPr="003F4475" w:rsidP="00931CD4" w14:paraId="3F249314" w14:textId="77777777">
      <w:pPr>
        <w:spacing w:after="30" w:line="263" w:lineRule="auto"/>
        <w:ind w:left="345"/>
        <w:rPr>
          <w:b/>
          <w:sz w:val="18"/>
        </w:rPr>
      </w:pPr>
    </w:p>
    <w:p w:rsidR="00EC6A4A" w:rsidP="006727A6" w14:paraId="5FC20D23" w14:textId="6E305C37">
      <w:pPr>
        <w:tabs>
          <w:tab w:val="center" w:pos="5763"/>
          <w:tab w:val="center" w:pos="6483"/>
          <w:tab w:val="center" w:pos="7203"/>
          <w:tab w:val="center" w:pos="7923"/>
          <w:tab w:val="center" w:pos="8644"/>
          <w:tab w:val="right" w:pos="10193"/>
        </w:tabs>
        <w:spacing w:after="41"/>
        <w:ind w:left="-15" w:right="-5"/>
      </w:pPr>
    </w:p>
    <w:p w:rsidR="00EC6A4A" w14:paraId="327ED7A0" w14:textId="77777777">
      <w:pPr>
        <w:spacing w:after="0"/>
        <w:ind w:left="720"/>
      </w:pPr>
      <w:r>
        <w:rPr>
          <w:b/>
          <w:sz w:val="4"/>
        </w:rPr>
        <w:t xml:space="preserve"> </w:t>
      </w:r>
    </w:p>
    <w:p w:rsidR="00EC6A4A" w14:paraId="4722E73F" w14:textId="77777777">
      <w:pPr>
        <w:spacing w:after="0"/>
        <w:ind w:left="720"/>
      </w:pPr>
      <w:r>
        <w:rPr>
          <w:sz w:val="2"/>
        </w:rPr>
        <w:t xml:space="preserve"> </w:t>
      </w:r>
    </w:p>
    <w:p w:rsidR="00EC6A4A" w14:paraId="210E38BA" w14:textId="77777777">
      <w:pPr>
        <w:spacing w:after="0"/>
        <w:ind w:left="720"/>
      </w:pPr>
      <w:r>
        <w:rPr>
          <w:sz w:val="2"/>
        </w:rPr>
        <w:t xml:space="preserve"> </w:t>
      </w:r>
    </w:p>
    <w:p w:rsidR="00EC6A4A" w14:paraId="39A2ED12" w14:textId="77777777">
      <w:pPr>
        <w:spacing w:after="150" w:line="246" w:lineRule="auto"/>
        <w:ind w:left="360" w:right="9464"/>
      </w:pPr>
      <w:r>
        <w:rPr>
          <w:sz w:val="2"/>
        </w:rPr>
        <w:t xml:space="preserve"> </w:t>
      </w:r>
      <w:r>
        <w:rPr>
          <w:sz w:val="4"/>
        </w:rPr>
        <w:t xml:space="preserve"> </w:t>
      </w:r>
    </w:p>
    <w:p w:rsidR="00EC6A4A" w14:paraId="3A6D998A" w14:textId="77777777">
      <w:pPr>
        <w:pStyle w:val="Heading1"/>
        <w:ind w:left="-5"/>
      </w:pPr>
      <w:r>
        <w:t xml:space="preserve">Summer Internships                                                                                                                             Total Experience 02 Months </w:t>
      </w:r>
    </w:p>
    <w:p w:rsidR="00EC6A4A" w14:paraId="19A82059" w14:textId="77777777">
      <w:pPr>
        <w:spacing w:after="83"/>
      </w:pPr>
      <w:r>
        <w:rPr>
          <w:b/>
          <w:i/>
          <w:sz w:val="19"/>
          <w:u w:val="single" w:color="000000"/>
        </w:rPr>
        <w:t>Marketing and Result Intern at Times of India</w:t>
      </w:r>
      <w:r>
        <w:rPr>
          <w:i/>
          <w:sz w:val="18"/>
        </w:rPr>
        <w:t xml:space="preserve">                                                                                                                   July 2020 – Aug 2020 </w:t>
      </w:r>
    </w:p>
    <w:p w:rsidR="00EC6A4A" w14:paraId="61EDA84F" w14:textId="77777777">
      <w:pPr>
        <w:numPr>
          <w:ilvl w:val="0"/>
          <w:numId w:val="2"/>
        </w:numPr>
        <w:spacing w:after="30" w:line="263" w:lineRule="auto"/>
        <w:ind w:hanging="360"/>
      </w:pPr>
      <w:r>
        <w:rPr>
          <w:sz w:val="18"/>
        </w:rPr>
        <w:t xml:space="preserve">Generation of Sales Lead.  </w:t>
      </w:r>
    </w:p>
    <w:p w:rsidR="00EC6A4A" w14:paraId="755EBE74" w14:textId="77777777">
      <w:pPr>
        <w:numPr>
          <w:ilvl w:val="0"/>
          <w:numId w:val="2"/>
        </w:numPr>
        <w:spacing w:after="30" w:line="263" w:lineRule="auto"/>
        <w:ind w:hanging="360"/>
      </w:pPr>
      <w:r>
        <w:rPr>
          <w:sz w:val="18"/>
        </w:rPr>
        <w:t xml:space="preserve">Verbal Communication through calls. </w:t>
      </w:r>
    </w:p>
    <w:p w:rsidR="00EC6A4A" w14:paraId="4EBD6D96" w14:textId="77777777">
      <w:pPr>
        <w:numPr>
          <w:ilvl w:val="0"/>
          <w:numId w:val="2"/>
        </w:numPr>
        <w:spacing w:after="30" w:line="263" w:lineRule="auto"/>
        <w:ind w:hanging="360"/>
      </w:pPr>
      <w:r>
        <w:rPr>
          <w:sz w:val="18"/>
        </w:rPr>
        <w:t xml:space="preserve">Proficiency with spreadsheets.  </w:t>
      </w:r>
    </w:p>
    <w:p w:rsidR="00EC6A4A" w14:paraId="542200A9" w14:textId="77777777">
      <w:pPr>
        <w:numPr>
          <w:ilvl w:val="0"/>
          <w:numId w:val="2"/>
        </w:numPr>
        <w:spacing w:after="30" w:line="263" w:lineRule="auto"/>
        <w:ind w:hanging="360"/>
      </w:pPr>
      <w:r>
        <w:rPr>
          <w:sz w:val="18"/>
        </w:rPr>
        <w:t xml:space="preserve">Analyzing data to identify and define audiences. </w:t>
      </w:r>
    </w:p>
    <w:p w:rsidR="00EC6A4A" w14:paraId="3780462F" w14:textId="77777777">
      <w:pPr>
        <w:numPr>
          <w:ilvl w:val="0"/>
          <w:numId w:val="2"/>
        </w:numPr>
        <w:spacing w:after="30" w:line="263" w:lineRule="auto"/>
        <w:ind w:hanging="360"/>
      </w:pPr>
      <w:r>
        <w:rPr>
          <w:sz w:val="18"/>
        </w:rPr>
        <w:t xml:space="preserve">Overseeing and developing marketing campaigns. </w:t>
      </w:r>
    </w:p>
    <w:p w:rsidR="00EC6A4A" w14:paraId="4F115D67" w14:textId="77777777">
      <w:pPr>
        <w:numPr>
          <w:ilvl w:val="0"/>
          <w:numId w:val="2"/>
        </w:numPr>
        <w:spacing w:after="0" w:line="263" w:lineRule="auto"/>
        <w:ind w:hanging="360"/>
      </w:pPr>
      <w:r>
        <w:rPr>
          <w:sz w:val="18"/>
        </w:rPr>
        <w:t xml:space="preserve">Coordinating internal marketing and an organizational culture. </w:t>
      </w:r>
    </w:p>
    <w:p w:rsidR="00EC6A4A" w14:paraId="68391A92" w14:textId="77777777">
      <w:pPr>
        <w:spacing w:after="0"/>
        <w:ind w:left="720"/>
      </w:pPr>
      <w:r>
        <w:rPr>
          <w:sz w:val="6"/>
        </w:rPr>
        <w:t xml:space="preserve"> </w:t>
      </w:r>
    </w:p>
    <w:p w:rsidR="00EC6A4A" w14:paraId="71BD514A" w14:textId="77777777">
      <w:pPr>
        <w:spacing w:after="234"/>
        <w:ind w:left="360"/>
      </w:pPr>
      <w:r>
        <w:rPr>
          <w:b/>
          <w:sz w:val="2"/>
        </w:rPr>
        <w:t xml:space="preserve"> </w:t>
      </w:r>
    </w:p>
    <w:p w:rsidR="00EC6A4A" w14:paraId="06E48690" w14:textId="77777777">
      <w:pPr>
        <w:pStyle w:val="Heading1"/>
        <w:spacing w:after="0"/>
        <w:ind w:left="-5"/>
      </w:pPr>
      <w:r>
        <w:rPr>
          <w:noProof/>
        </w:rPr>
        <mc:AlternateContent>
          <mc:Choice Requires="wpg">
            <w:drawing>
              <wp:anchor distT="0" distB="0" distL="114300" distR="114300" simplePos="0" relativeHeight="251659264" behindDoc="0" locked="0" layoutInCell="1" allowOverlap="1">
                <wp:simplePos x="0" y="0"/>
                <wp:positionH relativeFrom="page">
                  <wp:posOffset>521018</wp:posOffset>
                </wp:positionH>
                <wp:positionV relativeFrom="page">
                  <wp:posOffset>765556</wp:posOffset>
                </wp:positionV>
                <wp:extent cx="6520815" cy="6350"/>
                <wp:effectExtent l="0" t="0" r="0" b="0"/>
                <wp:wrapTopAndBottom/>
                <wp:docPr id="4153" name="Group 4153"/>
                <wp:cNvGraphicFramePr/>
                <a:graphic xmlns:a="http://schemas.openxmlformats.org/drawingml/2006/main">
                  <a:graphicData uri="http://schemas.microsoft.com/office/word/2010/wordprocessingGroup">
                    <wpg:wgp xmlns:wpg="http://schemas.microsoft.com/office/word/2010/wordprocessingGroup">
                      <wpg:cNvGrpSpPr/>
                      <wpg:grpSpPr>
                        <a:xfrm>
                          <a:off x="0" y="0"/>
                          <a:ext cx="6520815" cy="6350"/>
                          <a:chOff x="0" y="0"/>
                          <a:chExt cx="6520815" cy="6350"/>
                        </a:xfrm>
                      </wpg:grpSpPr>
                      <wps:wsp xmlns:wps="http://schemas.microsoft.com/office/word/2010/wordprocessingShape">
                        <wps:cNvPr id="4756" name="Shape 4756"/>
                        <wps:cNvSpPr/>
                        <wps:spPr>
                          <a:xfrm>
                            <a:off x="0" y="0"/>
                            <a:ext cx="6520815" cy="9144"/>
                          </a:xfrm>
                          <a:custGeom>
                            <a:avLst/>
                            <a:gdLst/>
                            <a:rect l="0" t="0" r="0" b="0"/>
                            <a:pathLst>
                              <a:path fill="norm" h="9144" w="6520815" stroke="1">
                                <a:moveTo>
                                  <a:pt x="0" y="0"/>
                                </a:moveTo>
                                <a:lnTo>
                                  <a:pt x="6520815" y="0"/>
                                </a:lnTo>
                                <a:lnTo>
                                  <a:pt x="6520815"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5" style="width:513.45pt;height:0.5pt;margin-top:60.28pt;margin-left:41.02pt;mso-position-horizontal-relative:page;mso-position-vertical-relative:page;position:absolute;z-index:251658240" coordsize="65208,63">
                <v:shape id="_x0000_s1026" style="width:65208;height:91;position:absolute" coordsize="6520815,9144" path="m,l6520815,l6520815,9144l,9144l,e" filled="t" fillcolor="black" stroked="f" strokecolor="black">
                  <v:stroke joinstyle="miter" endcap="flat" opacity="0"/>
                </v:shape>
                <w10:wrap type="topAndBottom"/>
              </v:group>
            </w:pict>
          </mc:Fallback>
        </mc:AlternateContent>
      </w:r>
      <w:r>
        <w:rPr>
          <w:noProof/>
        </w:rPr>
        <mc:AlternateContent>
          <mc:Choice Requires="wpg">
            <w:drawing>
              <wp:anchor distT="0" distB="0" distL="114300" distR="114300" simplePos="0" relativeHeight="251662336" behindDoc="0" locked="0" layoutInCell="1" allowOverlap="1">
                <wp:simplePos x="0" y="0"/>
                <wp:positionH relativeFrom="page">
                  <wp:posOffset>521018</wp:posOffset>
                </wp:positionH>
                <wp:positionV relativeFrom="page">
                  <wp:posOffset>10213657</wp:posOffset>
                </wp:positionV>
                <wp:extent cx="6520815" cy="6350"/>
                <wp:effectExtent l="0" t="0" r="0" b="0"/>
                <wp:wrapTopAndBottom/>
                <wp:docPr id="4154" name="Group 4154"/>
                <wp:cNvGraphicFramePr/>
                <a:graphic xmlns:a="http://schemas.openxmlformats.org/drawingml/2006/main">
                  <a:graphicData uri="http://schemas.microsoft.com/office/word/2010/wordprocessingGroup">
                    <wpg:wgp xmlns:wpg="http://schemas.microsoft.com/office/word/2010/wordprocessingGroup">
                      <wpg:cNvGrpSpPr/>
                      <wpg:grpSpPr>
                        <a:xfrm>
                          <a:off x="0" y="0"/>
                          <a:ext cx="6520815" cy="6350"/>
                          <a:chOff x="0" y="0"/>
                          <a:chExt cx="6520815" cy="6350"/>
                        </a:xfrm>
                      </wpg:grpSpPr>
                      <wps:wsp xmlns:wps="http://schemas.microsoft.com/office/word/2010/wordprocessingShape">
                        <wps:cNvPr id="4758" name="Shape 4758"/>
                        <wps:cNvSpPr/>
                        <wps:spPr>
                          <a:xfrm>
                            <a:off x="0" y="0"/>
                            <a:ext cx="6520815" cy="9144"/>
                          </a:xfrm>
                          <a:custGeom>
                            <a:avLst/>
                            <a:gdLst/>
                            <a:rect l="0" t="0" r="0" b="0"/>
                            <a:pathLst>
                              <a:path fill="norm" h="9144" w="6520815" stroke="1">
                                <a:moveTo>
                                  <a:pt x="0" y="0"/>
                                </a:moveTo>
                                <a:lnTo>
                                  <a:pt x="6520815" y="0"/>
                                </a:lnTo>
                                <a:lnTo>
                                  <a:pt x="6520815"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7" style="width:513.45pt;height:0.5pt;margin-top:804.22pt;margin-left:41.02pt;mso-position-horizontal-relative:page;mso-position-vertical-relative:page;position:absolute;z-index:251660288" coordsize="65208,63">
                <v:shape id="_x0000_s1028" style="width:65208;height:91;position:absolute" coordsize="6520815,9144" path="m,l6520815,l6520815,9144l,9144l,e" filled="t" fillcolor="black" stroked="f" strokecolor="black">
                  <v:stroke joinstyle="miter" endcap="flat" opacity="0"/>
                </v:shape>
                <w10:wrap type="topAndBottom"/>
              </v:group>
            </w:pict>
          </mc:Fallback>
        </mc:AlternateContent>
      </w:r>
      <w:r>
        <w:t xml:space="preserve">Academic Work </w:t>
      </w:r>
    </w:p>
    <w:tbl>
      <w:tblPr>
        <w:tblStyle w:val="TableGrid"/>
        <w:tblW w:w="10585" w:type="dxa"/>
        <w:tblInd w:w="-110" w:type="dxa"/>
        <w:tblCellMar>
          <w:top w:w="40" w:type="dxa"/>
          <w:left w:w="115" w:type="dxa"/>
          <w:right w:w="115" w:type="dxa"/>
        </w:tblCellMar>
        <w:tblLook w:val="04A0"/>
      </w:tblPr>
      <w:tblGrid>
        <w:gridCol w:w="1531"/>
        <w:gridCol w:w="3787"/>
        <w:gridCol w:w="3406"/>
        <w:gridCol w:w="1861"/>
      </w:tblGrid>
      <w:tr w14:paraId="420D0549" w14:textId="77777777">
        <w:tblPrEx>
          <w:tblW w:w="10585" w:type="dxa"/>
          <w:tblInd w:w="-110" w:type="dxa"/>
          <w:tblCellMar>
            <w:top w:w="40" w:type="dxa"/>
            <w:left w:w="115" w:type="dxa"/>
            <w:right w:w="115" w:type="dxa"/>
          </w:tblCellMar>
          <w:tblLook w:val="04A0"/>
        </w:tblPrEx>
        <w:trPr>
          <w:trHeight w:val="315"/>
        </w:trPr>
        <w:tc>
          <w:tcPr>
            <w:tcW w:w="1531" w:type="dxa"/>
            <w:tcBorders>
              <w:top w:val="dashed" w:sz="4" w:space="0" w:color="000000"/>
              <w:left w:val="dashed" w:sz="4" w:space="0" w:color="000000"/>
              <w:bottom w:val="dashed" w:sz="4" w:space="0" w:color="000000"/>
              <w:right w:val="dashed" w:sz="4" w:space="0" w:color="000000"/>
            </w:tcBorders>
          </w:tcPr>
          <w:p w:rsidR="00EC6A4A" w14:paraId="080AED66" w14:textId="77777777">
            <w:pPr>
              <w:spacing w:after="0"/>
              <w:ind w:right="2"/>
              <w:jc w:val="center"/>
            </w:pPr>
            <w:r>
              <w:rPr>
                <w:b/>
                <w:sz w:val="18"/>
              </w:rPr>
              <w:t xml:space="preserve">Year </w:t>
            </w:r>
          </w:p>
        </w:tc>
        <w:tc>
          <w:tcPr>
            <w:tcW w:w="3787" w:type="dxa"/>
            <w:tcBorders>
              <w:top w:val="dashed" w:sz="4" w:space="0" w:color="000000"/>
              <w:left w:val="dashed" w:sz="4" w:space="0" w:color="000000"/>
              <w:bottom w:val="dashed" w:sz="4" w:space="0" w:color="000000"/>
              <w:right w:val="dashed" w:sz="4" w:space="0" w:color="000000"/>
            </w:tcBorders>
          </w:tcPr>
          <w:p w:rsidR="00EC6A4A" w14:paraId="2642268B" w14:textId="77777777">
            <w:pPr>
              <w:spacing w:after="0"/>
              <w:ind w:right="10"/>
              <w:jc w:val="center"/>
            </w:pPr>
            <w:r>
              <w:rPr>
                <w:b/>
                <w:sz w:val="18"/>
              </w:rPr>
              <w:t xml:space="preserve">Degree </w:t>
            </w:r>
          </w:p>
        </w:tc>
        <w:tc>
          <w:tcPr>
            <w:tcW w:w="3406" w:type="dxa"/>
            <w:tcBorders>
              <w:top w:val="dashed" w:sz="4" w:space="0" w:color="000000"/>
              <w:left w:val="dashed" w:sz="4" w:space="0" w:color="000000"/>
              <w:bottom w:val="dashed" w:sz="4" w:space="0" w:color="000000"/>
              <w:right w:val="dashed" w:sz="4" w:space="0" w:color="000000"/>
            </w:tcBorders>
          </w:tcPr>
          <w:p w:rsidR="00EC6A4A" w14:paraId="52CD56B8" w14:textId="77777777">
            <w:pPr>
              <w:spacing w:after="0"/>
              <w:ind w:left="3"/>
              <w:jc w:val="center"/>
            </w:pPr>
            <w:r>
              <w:rPr>
                <w:b/>
                <w:sz w:val="18"/>
              </w:rPr>
              <w:t xml:space="preserve">Board / University </w:t>
            </w:r>
          </w:p>
        </w:tc>
        <w:tc>
          <w:tcPr>
            <w:tcW w:w="1861" w:type="dxa"/>
            <w:tcBorders>
              <w:top w:val="dashed" w:sz="4" w:space="0" w:color="000000"/>
              <w:left w:val="dashed" w:sz="4" w:space="0" w:color="000000"/>
              <w:bottom w:val="dashed" w:sz="4" w:space="0" w:color="000000"/>
              <w:right w:val="dashed" w:sz="4" w:space="0" w:color="000000"/>
            </w:tcBorders>
          </w:tcPr>
          <w:p w:rsidR="00EC6A4A" w14:paraId="2A84C1D6" w14:textId="77777777">
            <w:pPr>
              <w:spacing w:after="0"/>
              <w:jc w:val="center"/>
            </w:pPr>
            <w:r>
              <w:rPr>
                <w:b/>
                <w:sz w:val="18"/>
              </w:rPr>
              <w:t xml:space="preserve">Percentage </w:t>
            </w:r>
          </w:p>
        </w:tc>
      </w:tr>
      <w:tr w14:paraId="4E6CD310" w14:textId="77777777">
        <w:tblPrEx>
          <w:tblW w:w="10585" w:type="dxa"/>
          <w:tblInd w:w="-110" w:type="dxa"/>
          <w:tblCellMar>
            <w:top w:w="40" w:type="dxa"/>
            <w:left w:w="115" w:type="dxa"/>
            <w:right w:w="115" w:type="dxa"/>
          </w:tblCellMar>
          <w:tblLook w:val="04A0"/>
        </w:tblPrEx>
        <w:trPr>
          <w:trHeight w:val="310"/>
        </w:trPr>
        <w:tc>
          <w:tcPr>
            <w:tcW w:w="1531" w:type="dxa"/>
            <w:tcBorders>
              <w:top w:val="dashed" w:sz="4" w:space="0" w:color="000000"/>
              <w:left w:val="dashed" w:sz="4" w:space="0" w:color="000000"/>
              <w:bottom w:val="dashed" w:sz="4" w:space="0" w:color="000000"/>
              <w:right w:val="dashed" w:sz="4" w:space="0" w:color="000000"/>
            </w:tcBorders>
          </w:tcPr>
          <w:p w:rsidR="00EC6A4A" w14:paraId="0890937F" w14:textId="77777777">
            <w:pPr>
              <w:spacing w:after="0"/>
              <w:ind w:right="9"/>
              <w:jc w:val="center"/>
            </w:pPr>
            <w:r>
              <w:rPr>
                <w:sz w:val="18"/>
              </w:rPr>
              <w:t xml:space="preserve">2019-2021 </w:t>
            </w:r>
          </w:p>
        </w:tc>
        <w:tc>
          <w:tcPr>
            <w:tcW w:w="3787" w:type="dxa"/>
            <w:tcBorders>
              <w:top w:val="dashed" w:sz="4" w:space="0" w:color="000000"/>
              <w:left w:val="dashed" w:sz="4" w:space="0" w:color="000000"/>
              <w:bottom w:val="dashed" w:sz="4" w:space="0" w:color="000000"/>
              <w:right w:val="dashed" w:sz="4" w:space="0" w:color="000000"/>
            </w:tcBorders>
          </w:tcPr>
          <w:p w:rsidR="00EC6A4A" w14:paraId="2D7717AD" w14:textId="77777777">
            <w:pPr>
              <w:spacing w:after="0"/>
              <w:ind w:right="6"/>
              <w:jc w:val="center"/>
            </w:pPr>
            <w:r>
              <w:rPr>
                <w:sz w:val="18"/>
              </w:rPr>
              <w:t xml:space="preserve">MBA </w:t>
            </w:r>
          </w:p>
        </w:tc>
        <w:tc>
          <w:tcPr>
            <w:tcW w:w="3406" w:type="dxa"/>
            <w:tcBorders>
              <w:top w:val="dashed" w:sz="4" w:space="0" w:color="000000"/>
              <w:left w:val="dashed" w:sz="4" w:space="0" w:color="000000"/>
              <w:bottom w:val="dashed" w:sz="4" w:space="0" w:color="000000"/>
              <w:right w:val="dashed" w:sz="4" w:space="0" w:color="000000"/>
            </w:tcBorders>
          </w:tcPr>
          <w:p w:rsidR="00EC6A4A" w14:paraId="4CD40597" w14:textId="77777777">
            <w:pPr>
              <w:spacing w:after="0"/>
              <w:ind w:right="4"/>
              <w:jc w:val="center"/>
            </w:pPr>
            <w:r>
              <w:rPr>
                <w:sz w:val="18"/>
              </w:rPr>
              <w:t xml:space="preserve">Chandigarh University </w:t>
            </w:r>
          </w:p>
        </w:tc>
        <w:tc>
          <w:tcPr>
            <w:tcW w:w="1861" w:type="dxa"/>
            <w:tcBorders>
              <w:top w:val="dashed" w:sz="4" w:space="0" w:color="000000"/>
              <w:left w:val="dashed" w:sz="4" w:space="0" w:color="000000"/>
              <w:bottom w:val="dashed" w:sz="4" w:space="0" w:color="000000"/>
              <w:right w:val="dashed" w:sz="4" w:space="0" w:color="000000"/>
            </w:tcBorders>
          </w:tcPr>
          <w:p w:rsidR="00EC6A4A" w14:paraId="7CE73F1A" w14:textId="77777777">
            <w:pPr>
              <w:spacing w:after="0"/>
              <w:ind w:right="6"/>
              <w:jc w:val="center"/>
            </w:pPr>
            <w:r>
              <w:rPr>
                <w:sz w:val="18"/>
              </w:rPr>
              <w:t xml:space="preserve">6.12 CGPA </w:t>
            </w:r>
          </w:p>
        </w:tc>
      </w:tr>
      <w:tr w14:paraId="3F07A16B" w14:textId="77777777">
        <w:tblPrEx>
          <w:tblW w:w="10585" w:type="dxa"/>
          <w:tblInd w:w="-110" w:type="dxa"/>
          <w:tblCellMar>
            <w:top w:w="40" w:type="dxa"/>
            <w:left w:w="115" w:type="dxa"/>
            <w:right w:w="115" w:type="dxa"/>
          </w:tblCellMar>
          <w:tblLook w:val="04A0"/>
        </w:tblPrEx>
        <w:trPr>
          <w:trHeight w:val="315"/>
        </w:trPr>
        <w:tc>
          <w:tcPr>
            <w:tcW w:w="1531" w:type="dxa"/>
            <w:tcBorders>
              <w:top w:val="dashed" w:sz="4" w:space="0" w:color="000000"/>
              <w:left w:val="dashed" w:sz="4" w:space="0" w:color="000000"/>
              <w:bottom w:val="dashed" w:sz="4" w:space="0" w:color="000000"/>
              <w:right w:val="dashed" w:sz="4" w:space="0" w:color="000000"/>
            </w:tcBorders>
          </w:tcPr>
          <w:p w:rsidR="00EC6A4A" w14:paraId="3FE9E827" w14:textId="77777777">
            <w:pPr>
              <w:spacing w:after="0"/>
              <w:ind w:right="9"/>
              <w:jc w:val="center"/>
            </w:pPr>
            <w:r>
              <w:rPr>
                <w:sz w:val="18"/>
              </w:rPr>
              <w:t xml:space="preserve">2016-2019 </w:t>
            </w:r>
          </w:p>
        </w:tc>
        <w:tc>
          <w:tcPr>
            <w:tcW w:w="3787" w:type="dxa"/>
            <w:tcBorders>
              <w:top w:val="dashed" w:sz="4" w:space="0" w:color="000000"/>
              <w:left w:val="dashed" w:sz="4" w:space="0" w:color="000000"/>
              <w:bottom w:val="dashed" w:sz="4" w:space="0" w:color="000000"/>
              <w:right w:val="dashed" w:sz="4" w:space="0" w:color="000000"/>
            </w:tcBorders>
          </w:tcPr>
          <w:p w:rsidR="00EC6A4A" w14:paraId="0B7BE3C2" w14:textId="77777777">
            <w:pPr>
              <w:spacing w:after="0"/>
              <w:ind w:right="11"/>
              <w:jc w:val="center"/>
            </w:pPr>
            <w:r>
              <w:rPr>
                <w:sz w:val="18"/>
              </w:rPr>
              <w:t xml:space="preserve">BBA  </w:t>
            </w:r>
          </w:p>
        </w:tc>
        <w:tc>
          <w:tcPr>
            <w:tcW w:w="3406" w:type="dxa"/>
            <w:tcBorders>
              <w:top w:val="dashed" w:sz="4" w:space="0" w:color="000000"/>
              <w:left w:val="dashed" w:sz="4" w:space="0" w:color="000000"/>
              <w:bottom w:val="dashed" w:sz="4" w:space="0" w:color="000000"/>
              <w:right w:val="dashed" w:sz="4" w:space="0" w:color="000000"/>
            </w:tcBorders>
          </w:tcPr>
          <w:p w:rsidR="00EC6A4A" w14:paraId="2ADD36CF" w14:textId="77777777">
            <w:pPr>
              <w:spacing w:after="0"/>
              <w:jc w:val="center"/>
            </w:pPr>
            <w:r>
              <w:rPr>
                <w:sz w:val="18"/>
              </w:rPr>
              <w:t xml:space="preserve">Jammu University </w:t>
            </w:r>
          </w:p>
        </w:tc>
        <w:tc>
          <w:tcPr>
            <w:tcW w:w="1861" w:type="dxa"/>
            <w:tcBorders>
              <w:top w:val="dashed" w:sz="4" w:space="0" w:color="000000"/>
              <w:left w:val="dashed" w:sz="4" w:space="0" w:color="000000"/>
              <w:bottom w:val="dashed" w:sz="4" w:space="0" w:color="000000"/>
              <w:right w:val="dashed" w:sz="4" w:space="0" w:color="000000"/>
            </w:tcBorders>
          </w:tcPr>
          <w:p w:rsidR="00EC6A4A" w14:paraId="038C78EC" w14:textId="77777777">
            <w:pPr>
              <w:spacing w:after="0"/>
              <w:ind w:right="1"/>
              <w:jc w:val="center"/>
            </w:pPr>
            <w:r>
              <w:rPr>
                <w:sz w:val="18"/>
              </w:rPr>
              <w:t xml:space="preserve">73% </w:t>
            </w:r>
          </w:p>
        </w:tc>
      </w:tr>
      <w:tr w14:paraId="26E015BB" w14:textId="77777777">
        <w:tblPrEx>
          <w:tblW w:w="10585" w:type="dxa"/>
          <w:tblInd w:w="-110" w:type="dxa"/>
          <w:tblCellMar>
            <w:top w:w="40" w:type="dxa"/>
            <w:left w:w="115" w:type="dxa"/>
            <w:right w:w="115" w:type="dxa"/>
          </w:tblCellMar>
          <w:tblLook w:val="04A0"/>
        </w:tblPrEx>
        <w:trPr>
          <w:trHeight w:val="311"/>
        </w:trPr>
        <w:tc>
          <w:tcPr>
            <w:tcW w:w="1531" w:type="dxa"/>
            <w:tcBorders>
              <w:top w:val="dashed" w:sz="4" w:space="0" w:color="000000"/>
              <w:left w:val="dashed" w:sz="4" w:space="0" w:color="000000"/>
              <w:bottom w:val="dashed" w:sz="4" w:space="0" w:color="000000"/>
              <w:right w:val="dashed" w:sz="4" w:space="0" w:color="000000"/>
            </w:tcBorders>
          </w:tcPr>
          <w:p w:rsidR="00EC6A4A" w14:paraId="22C85BBE" w14:textId="77777777">
            <w:pPr>
              <w:spacing w:after="0"/>
              <w:ind w:right="9"/>
              <w:jc w:val="center"/>
            </w:pPr>
            <w:r>
              <w:rPr>
                <w:sz w:val="18"/>
              </w:rPr>
              <w:t xml:space="preserve">2015-2016 </w:t>
            </w:r>
          </w:p>
        </w:tc>
        <w:tc>
          <w:tcPr>
            <w:tcW w:w="3787" w:type="dxa"/>
            <w:tcBorders>
              <w:top w:val="dashed" w:sz="4" w:space="0" w:color="000000"/>
              <w:left w:val="dashed" w:sz="4" w:space="0" w:color="000000"/>
              <w:bottom w:val="dashed" w:sz="4" w:space="0" w:color="000000"/>
              <w:right w:val="dashed" w:sz="4" w:space="0" w:color="000000"/>
            </w:tcBorders>
          </w:tcPr>
          <w:p w:rsidR="00EC6A4A" w14:paraId="7B7441A4" w14:textId="77777777">
            <w:pPr>
              <w:spacing w:after="0"/>
              <w:ind w:right="5"/>
              <w:jc w:val="center"/>
            </w:pPr>
            <w:r>
              <w:rPr>
                <w:sz w:val="18"/>
              </w:rPr>
              <w:t xml:space="preserve">HSC </w:t>
            </w:r>
          </w:p>
        </w:tc>
        <w:tc>
          <w:tcPr>
            <w:tcW w:w="3406" w:type="dxa"/>
            <w:tcBorders>
              <w:top w:val="dashed" w:sz="4" w:space="0" w:color="000000"/>
              <w:left w:val="dashed" w:sz="4" w:space="0" w:color="000000"/>
              <w:bottom w:val="dashed" w:sz="4" w:space="0" w:color="000000"/>
              <w:right w:val="dashed" w:sz="4" w:space="0" w:color="000000"/>
            </w:tcBorders>
          </w:tcPr>
          <w:p w:rsidR="00EC6A4A" w14:paraId="36072491" w14:textId="77777777">
            <w:pPr>
              <w:spacing w:after="0"/>
              <w:ind w:left="2"/>
              <w:jc w:val="center"/>
            </w:pPr>
            <w:r>
              <w:rPr>
                <w:sz w:val="18"/>
              </w:rPr>
              <w:t xml:space="preserve">CBSE </w:t>
            </w:r>
          </w:p>
        </w:tc>
        <w:tc>
          <w:tcPr>
            <w:tcW w:w="1861" w:type="dxa"/>
            <w:tcBorders>
              <w:top w:val="dashed" w:sz="4" w:space="0" w:color="000000"/>
              <w:left w:val="dashed" w:sz="4" w:space="0" w:color="000000"/>
              <w:bottom w:val="dashed" w:sz="4" w:space="0" w:color="000000"/>
              <w:right w:val="dashed" w:sz="4" w:space="0" w:color="000000"/>
            </w:tcBorders>
          </w:tcPr>
          <w:p w:rsidR="00EC6A4A" w14:paraId="4B12AF68" w14:textId="77777777">
            <w:pPr>
              <w:spacing w:after="0"/>
              <w:ind w:right="6"/>
              <w:jc w:val="center"/>
            </w:pPr>
            <w:r>
              <w:rPr>
                <w:sz w:val="18"/>
              </w:rPr>
              <w:t xml:space="preserve">78.6 % </w:t>
            </w:r>
          </w:p>
        </w:tc>
      </w:tr>
      <w:tr w14:paraId="2199CB59" w14:textId="77777777">
        <w:tblPrEx>
          <w:tblW w:w="10585" w:type="dxa"/>
          <w:tblInd w:w="-110" w:type="dxa"/>
          <w:tblCellMar>
            <w:top w:w="40" w:type="dxa"/>
            <w:left w:w="115" w:type="dxa"/>
            <w:right w:w="115" w:type="dxa"/>
          </w:tblCellMar>
          <w:tblLook w:val="04A0"/>
        </w:tblPrEx>
        <w:trPr>
          <w:trHeight w:val="310"/>
        </w:trPr>
        <w:tc>
          <w:tcPr>
            <w:tcW w:w="1531" w:type="dxa"/>
            <w:tcBorders>
              <w:top w:val="dashed" w:sz="4" w:space="0" w:color="000000"/>
              <w:left w:val="dashed" w:sz="4" w:space="0" w:color="000000"/>
              <w:bottom w:val="dashed" w:sz="4" w:space="0" w:color="000000"/>
              <w:right w:val="dashed" w:sz="4" w:space="0" w:color="000000"/>
            </w:tcBorders>
          </w:tcPr>
          <w:p w:rsidR="00EC6A4A" w14:paraId="7DAE5E74" w14:textId="77777777">
            <w:pPr>
              <w:spacing w:after="0"/>
              <w:ind w:right="9"/>
              <w:jc w:val="center"/>
            </w:pPr>
            <w:r>
              <w:rPr>
                <w:sz w:val="18"/>
              </w:rPr>
              <w:t xml:space="preserve">2013-2014 </w:t>
            </w:r>
          </w:p>
        </w:tc>
        <w:tc>
          <w:tcPr>
            <w:tcW w:w="3787" w:type="dxa"/>
            <w:tcBorders>
              <w:top w:val="dashed" w:sz="4" w:space="0" w:color="000000"/>
              <w:left w:val="dashed" w:sz="4" w:space="0" w:color="000000"/>
              <w:bottom w:val="dashed" w:sz="4" w:space="0" w:color="000000"/>
              <w:right w:val="dashed" w:sz="4" w:space="0" w:color="000000"/>
            </w:tcBorders>
          </w:tcPr>
          <w:p w:rsidR="00EC6A4A" w14:paraId="256A78D6" w14:textId="77777777">
            <w:pPr>
              <w:spacing w:after="0"/>
              <w:ind w:left="1"/>
              <w:jc w:val="center"/>
            </w:pPr>
            <w:r>
              <w:rPr>
                <w:sz w:val="18"/>
              </w:rPr>
              <w:t xml:space="preserve">SSC </w:t>
            </w:r>
          </w:p>
        </w:tc>
        <w:tc>
          <w:tcPr>
            <w:tcW w:w="3406" w:type="dxa"/>
            <w:tcBorders>
              <w:top w:val="dashed" w:sz="4" w:space="0" w:color="000000"/>
              <w:left w:val="dashed" w:sz="4" w:space="0" w:color="000000"/>
              <w:bottom w:val="dashed" w:sz="4" w:space="0" w:color="000000"/>
              <w:right w:val="dashed" w:sz="4" w:space="0" w:color="000000"/>
            </w:tcBorders>
          </w:tcPr>
          <w:p w:rsidR="00EC6A4A" w14:paraId="00AA646A" w14:textId="77777777">
            <w:pPr>
              <w:spacing w:after="0"/>
              <w:ind w:left="2"/>
              <w:jc w:val="center"/>
            </w:pPr>
            <w:r>
              <w:rPr>
                <w:sz w:val="18"/>
              </w:rPr>
              <w:t xml:space="preserve">CBSE </w:t>
            </w:r>
          </w:p>
        </w:tc>
        <w:tc>
          <w:tcPr>
            <w:tcW w:w="1861" w:type="dxa"/>
            <w:tcBorders>
              <w:top w:val="dashed" w:sz="4" w:space="0" w:color="000000"/>
              <w:left w:val="dashed" w:sz="4" w:space="0" w:color="000000"/>
              <w:bottom w:val="dashed" w:sz="4" w:space="0" w:color="000000"/>
              <w:right w:val="dashed" w:sz="4" w:space="0" w:color="000000"/>
            </w:tcBorders>
          </w:tcPr>
          <w:p w:rsidR="00EC6A4A" w14:paraId="23DAF29A" w14:textId="77777777">
            <w:pPr>
              <w:spacing w:after="0"/>
              <w:ind w:right="6"/>
              <w:jc w:val="center"/>
            </w:pPr>
            <w:r>
              <w:rPr>
                <w:sz w:val="18"/>
              </w:rPr>
              <w:t xml:space="preserve">7.8 CGPA </w:t>
            </w:r>
          </w:p>
        </w:tc>
      </w:tr>
    </w:tbl>
    <w:p w:rsidR="00EC6A4A" w14:paraId="241AECAA" w14:textId="77777777">
      <w:pPr>
        <w:spacing w:after="0"/>
      </w:pPr>
      <w:r>
        <w:rPr>
          <w:b/>
          <w:sz w:val="2"/>
        </w:rPr>
        <w:t xml:space="preserve"> </w:t>
      </w:r>
    </w:p>
    <w:tbl>
      <w:tblPr>
        <w:tblStyle w:val="TableGrid"/>
        <w:tblW w:w="10601" w:type="dxa"/>
        <w:tblInd w:w="-106" w:type="dxa"/>
        <w:tblCellMar>
          <w:top w:w="31" w:type="dxa"/>
          <w:bottom w:w="10" w:type="dxa"/>
          <w:right w:w="115" w:type="dxa"/>
        </w:tblCellMar>
        <w:tblLook w:val="04A0"/>
      </w:tblPr>
      <w:tblGrid>
        <w:gridCol w:w="1526"/>
        <w:gridCol w:w="461"/>
        <w:gridCol w:w="8614"/>
      </w:tblGrid>
      <w:tr w14:paraId="125D9B29" w14:textId="77777777">
        <w:tblPrEx>
          <w:tblW w:w="10601" w:type="dxa"/>
          <w:tblInd w:w="-106" w:type="dxa"/>
          <w:tblCellMar>
            <w:top w:w="31" w:type="dxa"/>
            <w:bottom w:w="10" w:type="dxa"/>
            <w:right w:w="115" w:type="dxa"/>
          </w:tblCellMar>
          <w:tblLook w:val="04A0"/>
        </w:tblPrEx>
        <w:trPr>
          <w:trHeight w:val="1639"/>
        </w:trPr>
        <w:tc>
          <w:tcPr>
            <w:tcW w:w="1526" w:type="dxa"/>
            <w:tcBorders>
              <w:top w:val="dashed" w:sz="4" w:space="0" w:color="000000"/>
              <w:left w:val="dashed" w:sz="4" w:space="0" w:color="000000"/>
              <w:bottom w:val="dashed" w:sz="4" w:space="0" w:color="000000"/>
              <w:right w:val="dashed" w:sz="4" w:space="0" w:color="000000"/>
            </w:tcBorders>
            <w:shd w:val="clear" w:color="auto" w:fill="DDD9C4"/>
            <w:vAlign w:val="center"/>
          </w:tcPr>
          <w:p w:rsidR="00EC6A4A" w14:paraId="37F5F0FD" w14:textId="77777777">
            <w:pPr>
              <w:spacing w:after="0"/>
              <w:ind w:left="109"/>
              <w:jc w:val="center"/>
            </w:pPr>
            <w:r>
              <w:rPr>
                <w:b/>
                <w:sz w:val="18"/>
              </w:rPr>
              <w:t xml:space="preserve">Recent Projects </w:t>
            </w:r>
          </w:p>
        </w:tc>
        <w:tc>
          <w:tcPr>
            <w:tcW w:w="461" w:type="dxa"/>
            <w:tcBorders>
              <w:top w:val="dashed" w:sz="4" w:space="0" w:color="000000"/>
              <w:left w:val="dashed" w:sz="4" w:space="0" w:color="000000"/>
              <w:bottom w:val="dashed" w:sz="4" w:space="0" w:color="000000"/>
              <w:right w:val="nil"/>
            </w:tcBorders>
          </w:tcPr>
          <w:p w:rsidR="00EC6A4A" w14:paraId="712AF715" w14:textId="77777777">
            <w:pPr>
              <w:spacing w:after="0"/>
              <w:ind w:left="106"/>
            </w:pPr>
            <w:r>
              <w:rPr>
                <w:sz w:val="16"/>
              </w:rPr>
              <w:t>●</w:t>
            </w:r>
            <w:r>
              <w:rPr>
                <w:rFonts w:ascii="Arial" w:eastAsia="Arial" w:hAnsi="Arial" w:cs="Arial"/>
                <w:sz w:val="16"/>
              </w:rPr>
              <w:t xml:space="preserve"> </w:t>
            </w:r>
          </w:p>
        </w:tc>
        <w:tc>
          <w:tcPr>
            <w:tcW w:w="8614" w:type="dxa"/>
            <w:tcBorders>
              <w:top w:val="dashed" w:sz="4" w:space="0" w:color="000000"/>
              <w:left w:val="nil"/>
              <w:bottom w:val="dashed" w:sz="4" w:space="0" w:color="000000"/>
              <w:right w:val="dashed" w:sz="4" w:space="0" w:color="000000"/>
            </w:tcBorders>
            <w:vAlign w:val="bottom"/>
          </w:tcPr>
          <w:p w:rsidR="00EC6A4A" w14:paraId="1855C8A2" w14:textId="77777777">
            <w:pPr>
              <w:spacing w:after="13"/>
            </w:pPr>
            <w:r>
              <w:rPr>
                <w:sz w:val="18"/>
              </w:rPr>
              <w:t xml:space="preserve">Market and Industry Analysis on consultancy firm OM CAREERS 2020. </w:t>
            </w:r>
            <w:r>
              <w:rPr>
                <w:sz w:val="16"/>
              </w:rPr>
              <w:t xml:space="preserve"> </w:t>
            </w:r>
          </w:p>
          <w:p w:rsidR="00EC6A4A" w14:paraId="2DFEA6D3" w14:textId="77777777">
            <w:pPr>
              <w:numPr>
                <w:ilvl w:val="0"/>
                <w:numId w:val="4"/>
              </w:numPr>
              <w:spacing w:after="18"/>
              <w:ind w:hanging="176"/>
            </w:pPr>
            <w:r>
              <w:rPr>
                <w:sz w:val="18"/>
              </w:rPr>
              <w:t xml:space="preserve">Analyzing the consultancy industry and study the monetary performance of the organization. </w:t>
            </w:r>
          </w:p>
          <w:p w:rsidR="00EC6A4A" w14:paraId="1D52BA6E" w14:textId="77777777">
            <w:pPr>
              <w:numPr>
                <w:ilvl w:val="0"/>
                <w:numId w:val="4"/>
              </w:numPr>
              <w:spacing w:after="13"/>
              <w:ind w:hanging="176"/>
            </w:pPr>
            <w:r>
              <w:rPr>
                <w:sz w:val="18"/>
              </w:rPr>
              <w:t xml:space="preserve">Understanding the ratio and functional area analysis of the firm. </w:t>
            </w:r>
          </w:p>
          <w:p w:rsidR="00EC6A4A" w14:paraId="09C6D645" w14:textId="77777777">
            <w:pPr>
              <w:numPr>
                <w:ilvl w:val="0"/>
                <w:numId w:val="4"/>
              </w:numPr>
              <w:spacing w:after="18"/>
              <w:ind w:hanging="176"/>
            </w:pPr>
            <w:r>
              <w:rPr>
                <w:sz w:val="18"/>
              </w:rPr>
              <w:t xml:space="preserve">Recognizing the various recruitment strategies of the firm. </w:t>
            </w:r>
          </w:p>
          <w:p w:rsidR="00EC6A4A" w14:paraId="2C16D369" w14:textId="77777777">
            <w:pPr>
              <w:numPr>
                <w:ilvl w:val="0"/>
                <w:numId w:val="4"/>
              </w:numPr>
              <w:spacing w:after="0"/>
              <w:ind w:hanging="176"/>
            </w:pPr>
            <w:r>
              <w:rPr>
                <w:sz w:val="18"/>
              </w:rPr>
              <w:t>Studying RPO and MODULAR RPO methods used by the firm for hiring.</w:t>
            </w:r>
            <w:r>
              <w:rPr>
                <w:sz w:val="16"/>
              </w:rPr>
              <w:t xml:space="preserve"> </w:t>
            </w:r>
          </w:p>
          <w:p w:rsidR="00EC6A4A" w14:paraId="02B91B6B" w14:textId="77777777">
            <w:pPr>
              <w:spacing w:after="0"/>
              <w:ind w:left="5"/>
            </w:pPr>
            <w:r>
              <w:rPr>
                <w:sz w:val="2"/>
              </w:rPr>
              <w:t xml:space="preserve"> </w:t>
            </w:r>
          </w:p>
        </w:tc>
      </w:tr>
      <w:tr w14:paraId="4FD761A8" w14:textId="77777777">
        <w:tblPrEx>
          <w:tblW w:w="10601" w:type="dxa"/>
          <w:tblInd w:w="-106" w:type="dxa"/>
          <w:tblCellMar>
            <w:top w:w="31" w:type="dxa"/>
            <w:bottom w:w="10" w:type="dxa"/>
            <w:right w:w="115" w:type="dxa"/>
          </w:tblCellMar>
          <w:tblLook w:val="04A0"/>
        </w:tblPrEx>
        <w:trPr>
          <w:trHeight w:val="1519"/>
        </w:trPr>
        <w:tc>
          <w:tcPr>
            <w:tcW w:w="1526" w:type="dxa"/>
            <w:tcBorders>
              <w:top w:val="dashed" w:sz="4" w:space="0" w:color="000000"/>
              <w:left w:val="dashed" w:sz="4" w:space="0" w:color="000000"/>
              <w:bottom w:val="dashed" w:sz="4" w:space="0" w:color="000000"/>
              <w:right w:val="dashed" w:sz="4" w:space="0" w:color="000000"/>
            </w:tcBorders>
            <w:shd w:val="clear" w:color="auto" w:fill="DDD9C4"/>
            <w:vAlign w:val="center"/>
          </w:tcPr>
          <w:p w:rsidR="00EC6A4A" w14:paraId="2C162BB8" w14:textId="02F2F373">
            <w:pPr>
              <w:spacing w:after="0"/>
              <w:ind w:left="193"/>
              <w:jc w:val="center"/>
            </w:pPr>
            <w:r>
              <w:rPr>
                <w:b/>
                <w:sz w:val="18"/>
              </w:rPr>
              <w:t xml:space="preserve"> </w:t>
            </w:r>
            <w:r w:rsidR="004D32B4">
              <w:rPr>
                <w:b/>
                <w:sz w:val="18"/>
              </w:rPr>
              <w:t>Papers and Seminars</w:t>
            </w:r>
          </w:p>
        </w:tc>
        <w:tc>
          <w:tcPr>
            <w:tcW w:w="461" w:type="dxa"/>
            <w:tcBorders>
              <w:top w:val="dashed" w:sz="4" w:space="0" w:color="000000"/>
              <w:left w:val="dashed" w:sz="4" w:space="0" w:color="000000"/>
              <w:bottom w:val="dashed" w:sz="4" w:space="0" w:color="000000"/>
              <w:right w:val="nil"/>
            </w:tcBorders>
          </w:tcPr>
          <w:p w:rsidR="00EC6A4A" w14:paraId="699808AF" w14:textId="77777777">
            <w:pPr>
              <w:spacing w:after="0"/>
              <w:ind w:left="106"/>
            </w:pPr>
            <w:r>
              <w:rPr>
                <w:sz w:val="18"/>
              </w:rPr>
              <w:t>●</w:t>
            </w:r>
            <w:r>
              <w:rPr>
                <w:rFonts w:ascii="Arial" w:eastAsia="Arial" w:hAnsi="Arial" w:cs="Arial"/>
                <w:sz w:val="18"/>
              </w:rPr>
              <w:t xml:space="preserve"> </w:t>
            </w:r>
          </w:p>
        </w:tc>
        <w:tc>
          <w:tcPr>
            <w:tcW w:w="8614" w:type="dxa"/>
            <w:tcBorders>
              <w:top w:val="dashed" w:sz="4" w:space="0" w:color="000000"/>
              <w:left w:val="nil"/>
              <w:bottom w:val="dashed" w:sz="4" w:space="0" w:color="000000"/>
              <w:right w:val="dashed" w:sz="4" w:space="0" w:color="000000"/>
            </w:tcBorders>
          </w:tcPr>
          <w:p w:rsidR="00EC6A4A" w14:paraId="08920F6C" w14:textId="77777777">
            <w:pPr>
              <w:spacing w:after="31"/>
              <w:ind w:left="5"/>
            </w:pPr>
            <w:r>
              <w:rPr>
                <w:sz w:val="18"/>
              </w:rPr>
              <w:t xml:space="preserve">Customers Satisfaction in automobile industry 2020 </w:t>
            </w:r>
          </w:p>
          <w:p w:rsidR="00EC6A4A" w14:paraId="666660A6" w14:textId="77777777">
            <w:pPr>
              <w:numPr>
                <w:ilvl w:val="0"/>
                <w:numId w:val="5"/>
              </w:numPr>
              <w:spacing w:after="35"/>
              <w:ind w:hanging="361"/>
            </w:pPr>
            <w:r>
              <w:rPr>
                <w:sz w:val="18"/>
              </w:rPr>
              <w:t xml:space="preserve">Identifying the problems faced by automotive industry in India by creating hypothesis. </w:t>
            </w:r>
          </w:p>
          <w:p w:rsidR="00EC6A4A" w14:paraId="0096A5E9" w14:textId="77777777">
            <w:pPr>
              <w:numPr>
                <w:ilvl w:val="0"/>
                <w:numId w:val="5"/>
              </w:numPr>
              <w:spacing w:after="31"/>
              <w:ind w:hanging="361"/>
            </w:pPr>
            <w:r>
              <w:rPr>
                <w:sz w:val="18"/>
              </w:rPr>
              <w:t xml:space="preserve">Conducting the research approach study to obtain customer satisfaction. </w:t>
            </w:r>
          </w:p>
          <w:p w:rsidR="00EC6A4A" w14:paraId="2E679ACF" w14:textId="77777777">
            <w:pPr>
              <w:numPr>
                <w:ilvl w:val="0"/>
                <w:numId w:val="5"/>
              </w:numPr>
              <w:spacing w:after="30"/>
              <w:ind w:hanging="361"/>
            </w:pPr>
            <w:r>
              <w:rPr>
                <w:sz w:val="18"/>
              </w:rPr>
              <w:t xml:space="preserve">Key data collection was aided by the use of a questionnaire converted into graphical formats for analysis. </w:t>
            </w:r>
          </w:p>
          <w:p w:rsidR="00EC6A4A" w14:paraId="57AAD5C2" w14:textId="77777777">
            <w:pPr>
              <w:numPr>
                <w:ilvl w:val="0"/>
                <w:numId w:val="5"/>
              </w:numPr>
              <w:spacing w:after="0"/>
              <w:ind w:hanging="361"/>
            </w:pPr>
            <w:r>
              <w:rPr>
                <w:sz w:val="18"/>
              </w:rPr>
              <w:t xml:space="preserve">Analyzing the found data and major findings. </w:t>
            </w:r>
          </w:p>
        </w:tc>
      </w:tr>
    </w:tbl>
    <w:p w:rsidR="00EC6A4A" w14:paraId="14CA5B07" w14:textId="77777777">
      <w:pPr>
        <w:spacing w:after="140"/>
        <w:ind w:left="720"/>
      </w:pPr>
      <w:r>
        <w:rPr>
          <w:sz w:val="8"/>
        </w:rPr>
        <w:t xml:space="preserve"> </w:t>
      </w:r>
    </w:p>
    <w:p w:rsidR="00EC6A4A" w14:paraId="3212CBB9" w14:textId="77777777">
      <w:pPr>
        <w:pStyle w:val="Heading1"/>
        <w:shd w:val="clear" w:color="auto" w:fill="auto"/>
        <w:spacing w:after="0"/>
        <w:ind w:left="0" w:firstLine="0"/>
      </w:pPr>
      <w:r>
        <w:rPr>
          <w:sz w:val="22"/>
          <w:u w:val="single" w:color="000000"/>
        </w:rPr>
        <w:t>Certification</w:t>
      </w:r>
      <w:r>
        <w:rPr>
          <w:sz w:val="22"/>
        </w:rPr>
        <w:t xml:space="preserve"> </w:t>
      </w:r>
    </w:p>
    <w:p w:rsidR="00EC6A4A" w14:paraId="161E4A2E" w14:textId="77777777">
      <w:pPr>
        <w:numPr>
          <w:ilvl w:val="0"/>
          <w:numId w:val="3"/>
        </w:numPr>
        <w:spacing w:after="26"/>
        <w:ind w:hanging="360"/>
      </w:pPr>
      <w:r>
        <w:rPr>
          <w:b/>
          <w:sz w:val="18"/>
        </w:rPr>
        <w:t>IIM Calcutta for programming in Digital Marketing.</w:t>
      </w:r>
      <w:r>
        <w:rPr>
          <w:sz w:val="18"/>
        </w:rPr>
        <w:t xml:space="preserve"> </w:t>
      </w:r>
    </w:p>
    <w:p w:rsidR="00EC6A4A" w14:paraId="2310959D" w14:textId="77777777">
      <w:pPr>
        <w:numPr>
          <w:ilvl w:val="0"/>
          <w:numId w:val="3"/>
        </w:numPr>
        <w:spacing w:after="26"/>
        <w:ind w:hanging="360"/>
      </w:pPr>
      <w:r>
        <w:rPr>
          <w:b/>
          <w:sz w:val="18"/>
        </w:rPr>
        <w:t>Certification in SEO from E marketing.</w:t>
      </w:r>
      <w:r>
        <w:rPr>
          <w:sz w:val="18"/>
        </w:rPr>
        <w:t xml:space="preserve"> </w:t>
      </w:r>
    </w:p>
    <w:p w:rsidR="00EC6A4A" w14:paraId="4E4865C7" w14:textId="77777777">
      <w:pPr>
        <w:numPr>
          <w:ilvl w:val="0"/>
          <w:numId w:val="3"/>
        </w:numPr>
        <w:spacing w:after="26"/>
        <w:ind w:hanging="360"/>
      </w:pPr>
      <w:r>
        <w:rPr>
          <w:b/>
          <w:sz w:val="18"/>
        </w:rPr>
        <w:t>The University of New Castle Australia for Strategic Human Resource Management.</w:t>
      </w:r>
      <w:r>
        <w:rPr>
          <w:sz w:val="18"/>
        </w:rPr>
        <w:t xml:space="preserve"> </w:t>
      </w:r>
    </w:p>
    <w:p w:rsidR="00EC6A4A" w14:paraId="4A75508B" w14:textId="77777777">
      <w:pPr>
        <w:numPr>
          <w:ilvl w:val="0"/>
          <w:numId w:val="3"/>
        </w:numPr>
        <w:spacing w:after="26"/>
        <w:ind w:hanging="360"/>
      </w:pPr>
      <w:r>
        <w:rPr>
          <w:b/>
          <w:sz w:val="18"/>
        </w:rPr>
        <w:t>Course Era for Marketing Analytics.</w:t>
      </w:r>
      <w:r>
        <w:rPr>
          <w:sz w:val="18"/>
        </w:rPr>
        <w:t xml:space="preserve"> </w:t>
      </w:r>
    </w:p>
    <w:p w:rsidR="00EC6A4A" w14:paraId="119FC8C1" w14:textId="77777777">
      <w:pPr>
        <w:numPr>
          <w:ilvl w:val="0"/>
          <w:numId w:val="3"/>
        </w:numPr>
        <w:spacing w:after="3"/>
        <w:ind w:hanging="360"/>
      </w:pPr>
      <w:r>
        <w:rPr>
          <w:b/>
          <w:sz w:val="18"/>
        </w:rPr>
        <w:t>Course Era for introduction to financial marketing.</w:t>
      </w:r>
      <w:r>
        <w:rPr>
          <w:sz w:val="18"/>
        </w:rPr>
        <w:t xml:space="preserve"> </w:t>
      </w:r>
    </w:p>
    <w:p w:rsidR="00EC6A4A" w14:paraId="39E548F0" w14:textId="77777777">
      <w:pPr>
        <w:spacing w:after="0"/>
        <w:ind w:left="720"/>
      </w:pPr>
      <w:r>
        <w:rPr>
          <w:sz w:val="18"/>
        </w:rPr>
        <w:t xml:space="preserve"> </w:t>
      </w:r>
    </w:p>
    <w:p w:rsidR="00EC6A4A" w14:paraId="2C2BFB33" w14:textId="77777777">
      <w:pPr>
        <w:spacing w:after="229"/>
      </w:pPr>
      <w:r>
        <w:rPr>
          <w:sz w:val="2"/>
        </w:rPr>
        <w:t xml:space="preserve"> </w:t>
      </w:r>
    </w:p>
    <w:p w:rsidR="00EC6A4A" w:rsidP="002E28CB" w14:paraId="4A4A38C6" w14:textId="0AC41E54">
      <w:pPr>
        <w:pStyle w:val="Heading2"/>
        <w:ind w:left="-5"/>
      </w:pPr>
      <w:r>
        <w:t>Positions of Responsibility &amp; Extra-curricular Activitie</w:t>
      </w:r>
      <w:r w:rsidR="002E28CB">
        <w:t xml:space="preserve">s  </w:t>
      </w:r>
    </w:p>
    <w:p w:rsidR="002E28CB" w:rsidP="00A035CA" w14:paraId="1F3D24F8" w14:textId="6E801D07">
      <w:pPr>
        <w:rPr>
          <w:lang w:val="en-IN" w:eastAsia="en-GB" w:bidi="hi-IN"/>
        </w:rPr>
      </w:pPr>
      <w:r w:rsidRPr="00A035CA">
        <w:rPr>
          <w:u w:val="single"/>
          <w:lang w:val="en-IN" w:eastAsia="en-GB" w:bidi="hi-IN"/>
        </w:rPr>
        <w:t xml:space="preserve">Social Media </w:t>
      </w:r>
      <w:r w:rsidR="00A035CA">
        <w:rPr>
          <w:u w:val="single"/>
          <w:lang w:val="en-IN" w:eastAsia="en-GB" w:bidi="hi-IN"/>
        </w:rPr>
        <w:t>Content Creator</w:t>
      </w:r>
      <w:r w:rsidRPr="00A035CA">
        <w:rPr>
          <w:u w:val="single"/>
          <w:lang w:val="en-IN" w:eastAsia="en-GB" w:bidi="hi-IN"/>
        </w:rPr>
        <w:t xml:space="preserve"> (Food Blogge</w:t>
      </w:r>
      <w:r w:rsidR="006727A6">
        <w:rPr>
          <w:u w:val="single"/>
          <w:lang w:val="en-IN" w:eastAsia="en-GB" w:bidi="hi-IN"/>
        </w:rPr>
        <w:t>r</w:t>
      </w:r>
      <w:r w:rsidR="00A035CA">
        <w:rPr>
          <w:u w:val="single"/>
          <w:lang w:val="en-IN" w:eastAsia="en-GB" w:bidi="hi-IN"/>
        </w:rPr>
        <w:t xml:space="preserve"> </w:t>
      </w:r>
      <w:r w:rsidRPr="00A035CA">
        <w:rPr>
          <w:lang w:val="en-IN" w:eastAsia="en-GB" w:bidi="hi-IN"/>
        </w:rPr>
        <w:t>)                                                   (March 2020 – Pre</w:t>
      </w:r>
      <w:r w:rsidRPr="00A035CA" w:rsidR="00A035CA">
        <w:rPr>
          <w:lang w:val="en-IN" w:eastAsia="en-GB" w:bidi="hi-IN"/>
        </w:rPr>
        <w:t>sent)</w:t>
      </w:r>
    </w:p>
    <w:p w:rsidR="00A035CA" w:rsidP="00A035CA" w14:paraId="41CBEF7F" w14:textId="72E6D9D6">
      <w:pPr>
        <w:pStyle w:val="ListParagraph"/>
        <w:numPr>
          <w:ilvl w:val="0"/>
          <w:numId w:val="20"/>
        </w:numPr>
        <w:rPr>
          <w:lang w:val="en-IN" w:eastAsia="en-GB" w:bidi="hi-IN"/>
        </w:rPr>
      </w:pPr>
      <w:r>
        <w:rPr>
          <w:lang w:val="en-IN" w:eastAsia="en-GB" w:bidi="hi-IN"/>
        </w:rPr>
        <w:t>Develop and produce high-quality visual and multimedia content.</w:t>
      </w:r>
    </w:p>
    <w:p w:rsidR="00A035CA" w:rsidP="00A035CA" w14:paraId="34108BC1" w14:textId="5804108F">
      <w:pPr>
        <w:pStyle w:val="ListParagraph"/>
        <w:numPr>
          <w:ilvl w:val="0"/>
          <w:numId w:val="20"/>
        </w:numPr>
        <w:rPr>
          <w:lang w:val="en-IN" w:eastAsia="en-GB" w:bidi="hi-IN"/>
        </w:rPr>
      </w:pPr>
      <w:r>
        <w:rPr>
          <w:lang w:val="en-IN" w:eastAsia="en-GB" w:bidi="hi-IN"/>
        </w:rPr>
        <w:t>Conduct research and stay up-to-date on industry trends and best practices.</w:t>
      </w:r>
    </w:p>
    <w:p w:rsidR="00A035CA" w:rsidP="00A035CA" w14:paraId="1726BDB2" w14:textId="0868D3AF">
      <w:pPr>
        <w:pStyle w:val="ListParagraph"/>
        <w:numPr>
          <w:ilvl w:val="0"/>
          <w:numId w:val="20"/>
        </w:numPr>
        <w:rPr>
          <w:lang w:val="en-IN" w:eastAsia="en-GB" w:bidi="hi-IN"/>
        </w:rPr>
      </w:pPr>
      <w:r>
        <w:rPr>
          <w:lang w:val="en-IN" w:eastAsia="en-GB" w:bidi="hi-IN"/>
        </w:rPr>
        <w:t>Manage and maintain content calendar and editorial schedule.</w:t>
      </w:r>
    </w:p>
    <w:p w:rsidR="00A035CA" w:rsidP="00A035CA" w14:paraId="2C9A8FB2" w14:textId="76E294D6">
      <w:pPr>
        <w:pStyle w:val="ListParagraph"/>
        <w:numPr>
          <w:ilvl w:val="0"/>
          <w:numId w:val="20"/>
        </w:numPr>
        <w:rPr>
          <w:lang w:val="en-IN" w:eastAsia="en-GB" w:bidi="hi-IN"/>
        </w:rPr>
      </w:pPr>
      <w:r>
        <w:rPr>
          <w:lang w:val="en-IN" w:eastAsia="en-GB" w:bidi="hi-IN"/>
        </w:rPr>
        <w:t>Analysis and report on content performance metrics and adjust strategy accordingly.</w:t>
      </w:r>
    </w:p>
    <w:p w:rsidR="00A035CA" w:rsidP="00A035CA" w14:paraId="323B64F6" w14:textId="0D91991B">
      <w:pPr>
        <w:pStyle w:val="ListParagraph"/>
        <w:numPr>
          <w:ilvl w:val="0"/>
          <w:numId w:val="20"/>
        </w:numPr>
        <w:rPr>
          <w:lang w:val="en-IN" w:eastAsia="en-GB" w:bidi="hi-IN"/>
        </w:rPr>
      </w:pPr>
      <w:r>
        <w:rPr>
          <w:lang w:val="en-IN" w:eastAsia="en-GB" w:bidi="hi-IN"/>
        </w:rPr>
        <w:t>Manage and grow social media presence and engagement.</w:t>
      </w:r>
    </w:p>
    <w:p w:rsidR="00A035CA" w:rsidP="00A035CA" w14:paraId="3A9651A1" w14:textId="08A1D594">
      <w:pPr>
        <w:pStyle w:val="ListParagraph"/>
        <w:numPr>
          <w:ilvl w:val="0"/>
          <w:numId w:val="20"/>
        </w:numPr>
        <w:rPr>
          <w:lang w:val="en-IN" w:eastAsia="en-GB" w:bidi="hi-IN"/>
        </w:rPr>
      </w:pPr>
      <w:r>
        <w:rPr>
          <w:lang w:val="en-IN" w:eastAsia="en-GB" w:bidi="hi-IN"/>
        </w:rPr>
        <w:t>Develop and maintain relationships with external influencers.</w:t>
      </w:r>
    </w:p>
    <w:p w:rsidR="00A035CA" w:rsidP="00A035CA" w14:paraId="4E990BCB" w14:textId="4A3AA789">
      <w:pPr>
        <w:pStyle w:val="ListParagraph"/>
        <w:numPr>
          <w:ilvl w:val="0"/>
          <w:numId w:val="20"/>
        </w:numPr>
        <w:rPr>
          <w:lang w:val="en-IN" w:eastAsia="en-GB" w:bidi="hi-IN"/>
        </w:rPr>
      </w:pPr>
      <w:r>
        <w:rPr>
          <w:lang w:val="en-IN" w:eastAsia="en-GB" w:bidi="hi-IN"/>
        </w:rPr>
        <w:t>Optimize content for SEO and ensure it meets accessibility standards.</w:t>
      </w:r>
    </w:p>
    <w:p w:rsidR="00A035CA" w:rsidRPr="00A035CA" w:rsidP="00A035CA" w14:paraId="31078025" w14:textId="77777777">
      <w:pPr>
        <w:pStyle w:val="ListParagraph"/>
        <w:rPr>
          <w:lang w:val="en-IN" w:eastAsia="en-GB" w:bidi="hi-IN"/>
        </w:rPr>
      </w:pPr>
    </w:p>
    <w:p w:rsidR="00A035CA" w:rsidRPr="00A035CA" w:rsidP="00A035CA" w14:paraId="0A228190" w14:textId="77777777">
      <w:pPr>
        <w:rPr>
          <w:lang w:val="en-IN" w:eastAsia="en-GB" w:bidi="hi-IN"/>
        </w:rPr>
      </w:pPr>
    </w:p>
    <w:p w:rsidR="00A035CA" w:rsidRPr="00A035CA" w:rsidP="00A035CA" w14:paraId="1693D347" w14:textId="77777777">
      <w:pPr>
        <w:pStyle w:val="ListParagraph"/>
        <w:rPr>
          <w:lang w:val="en-IN" w:eastAsia="en-GB" w:bidi="hi-I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width:1pt;height:1pt;margin-top:0;margin-left:0;position:absolute;z-index:251661312">
            <v:imagedata r:id="rId4"/>
          </v:shape>
        </w:pict>
      </w:r>
    </w:p>
    <w:sectPr>
      <w:pgSz w:w="11905" w:h="16840"/>
      <w:pgMar w:top="1440" w:right="861" w:bottom="144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F5340D"/>
    <w:multiLevelType w:val="hybridMultilevel"/>
    <w:tmpl w:val="4AC6E9D2"/>
    <w:lvl w:ilvl="0">
      <w:start w:val="1"/>
      <w:numFmt w:val="bullet"/>
      <w:lvlText w:val="▪"/>
      <w:lvlJc w:val="left"/>
      <w:pPr>
        <w:ind w:left="1440" w:hanging="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5472553"/>
    <w:multiLevelType w:val="hybridMultilevel"/>
    <w:tmpl w:val="FFFFFFFF"/>
    <w:lvl w:ilvl="0">
      <w:start w:val="1"/>
      <w:numFmt w:val="decimal"/>
      <w:lvlText w:val="%1."/>
      <w:lvlJc w:val="left"/>
      <w:pPr>
        <w:ind w:left="3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lowerLetter"/>
      <w:lvlText w:val="%2"/>
      <w:lvlJc w:val="left"/>
      <w:pPr>
        <w:ind w:left="10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8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5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2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9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6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4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1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nsid w:val="0BCB25F3"/>
    <w:multiLevelType w:val="hybridMultilevel"/>
    <w:tmpl w:val="FFFFFFFF"/>
    <w:lvl w:ilvl="0">
      <w:start w:val="1"/>
      <w:numFmt w:val="decimal"/>
      <w:lvlText w:val="%1."/>
      <w:lvlJc w:val="left"/>
      <w:pPr>
        <w:ind w:left="1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nsid w:val="0F491CF4"/>
    <w:multiLevelType w:val="multilevel"/>
    <w:tmpl w:val="C118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48497B"/>
    <w:multiLevelType w:val="hybridMultilevel"/>
    <w:tmpl w:val="7F205E48"/>
    <w:lvl w:ilvl="0">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69C7758"/>
    <w:multiLevelType w:val="hybridMultilevel"/>
    <w:tmpl w:val="FFFFFFFF"/>
    <w:lvl w:ilvl="0">
      <w:start w:val="1"/>
      <w:numFmt w:val="bullet"/>
      <w:lvlText w:val="●"/>
      <w:lvlJc w:val="left"/>
      <w:pPr>
        <w:ind w:left="7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bullet"/>
      <w:lvlText w:val="o"/>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bullet"/>
      <w:lvlText w:val="•"/>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bullet"/>
      <w:lvlText w:val="o"/>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bullet"/>
      <w:lvlText w:val="•"/>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bullet"/>
      <w:lvlText w:val="o"/>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bullet"/>
      <w:lvlText w:val="▪"/>
      <w:lvlJc w:val="left"/>
      <w:pPr>
        <w:ind w:left="64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nsid w:val="276925DA"/>
    <w:multiLevelType w:val="hybridMultilevel"/>
    <w:tmpl w:val="BE2C555C"/>
    <w:lvl w:ilvl="0">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7D13724"/>
    <w:multiLevelType w:val="hybridMultilevel"/>
    <w:tmpl w:val="2444CE34"/>
    <w:lvl w:ilvl="0">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9A60F96"/>
    <w:multiLevelType w:val="multilevel"/>
    <w:tmpl w:val="56B2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293F36"/>
    <w:multiLevelType w:val="hybridMultilevel"/>
    <w:tmpl w:val="FFFFFFFF"/>
    <w:lvl w:ilvl="0">
      <w:start w:val="1"/>
      <w:numFmt w:val="bullet"/>
      <w:lvlText w:val="•"/>
      <w:lvlJc w:val="left"/>
      <w:pPr>
        <w:ind w:left="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
    <w:nsid w:val="3678478A"/>
    <w:multiLevelType w:val="hybridMultilevel"/>
    <w:tmpl w:val="C854FCBC"/>
    <w:lvl w:ilvl="0">
      <w:start w:val="0"/>
      <w:numFmt w:val="bullet"/>
      <w:lvlText w:val="•"/>
      <w:lvlJc w:val="left"/>
      <w:pPr>
        <w:ind w:left="1000" w:hanging="360"/>
      </w:pPr>
      <w:rPr>
        <w:rFonts w:ascii="Roboto" w:eastAsia="Roboto" w:hAnsi="Roboto" w:cs="Roboto" w:hint="default"/>
        <w:b w:val="0"/>
        <w:bCs w:val="0"/>
        <w:i w:val="0"/>
        <w:iCs w:val="0"/>
        <w:color w:val="414141"/>
        <w:spacing w:val="0"/>
        <w:w w:val="99"/>
        <w:sz w:val="21"/>
        <w:szCs w:val="21"/>
        <w:lang w:val="en-US" w:eastAsia="en-US" w:bidi="ar-SA"/>
      </w:rPr>
    </w:lvl>
    <w:lvl w:ilvl="1" w:tentative="1">
      <w:start w:val="1"/>
      <w:numFmt w:val="bullet"/>
      <w:lvlText w:val="o"/>
      <w:lvlJc w:val="left"/>
      <w:pPr>
        <w:ind w:left="1720" w:hanging="360"/>
      </w:pPr>
      <w:rPr>
        <w:rFonts w:ascii="Courier New" w:hAnsi="Courier New" w:cs="Courier New" w:hint="default"/>
      </w:rPr>
    </w:lvl>
    <w:lvl w:ilvl="2" w:tentative="1">
      <w:start w:val="1"/>
      <w:numFmt w:val="bullet"/>
      <w:lvlText w:val=""/>
      <w:lvlJc w:val="left"/>
      <w:pPr>
        <w:ind w:left="2440" w:hanging="360"/>
      </w:pPr>
      <w:rPr>
        <w:rFonts w:ascii="Wingdings" w:hAnsi="Wingdings" w:hint="default"/>
      </w:rPr>
    </w:lvl>
    <w:lvl w:ilvl="3" w:tentative="1">
      <w:start w:val="1"/>
      <w:numFmt w:val="bullet"/>
      <w:lvlText w:val=""/>
      <w:lvlJc w:val="left"/>
      <w:pPr>
        <w:ind w:left="3160" w:hanging="360"/>
      </w:pPr>
      <w:rPr>
        <w:rFonts w:ascii="Symbol" w:hAnsi="Symbol" w:hint="default"/>
      </w:rPr>
    </w:lvl>
    <w:lvl w:ilvl="4" w:tentative="1">
      <w:start w:val="1"/>
      <w:numFmt w:val="bullet"/>
      <w:lvlText w:val="o"/>
      <w:lvlJc w:val="left"/>
      <w:pPr>
        <w:ind w:left="3880" w:hanging="360"/>
      </w:pPr>
      <w:rPr>
        <w:rFonts w:ascii="Courier New" w:hAnsi="Courier New" w:cs="Courier New" w:hint="default"/>
      </w:rPr>
    </w:lvl>
    <w:lvl w:ilvl="5" w:tentative="1">
      <w:start w:val="1"/>
      <w:numFmt w:val="bullet"/>
      <w:lvlText w:val=""/>
      <w:lvlJc w:val="left"/>
      <w:pPr>
        <w:ind w:left="4600" w:hanging="360"/>
      </w:pPr>
      <w:rPr>
        <w:rFonts w:ascii="Wingdings" w:hAnsi="Wingdings" w:hint="default"/>
      </w:rPr>
    </w:lvl>
    <w:lvl w:ilvl="6" w:tentative="1">
      <w:start w:val="1"/>
      <w:numFmt w:val="bullet"/>
      <w:lvlText w:val=""/>
      <w:lvlJc w:val="left"/>
      <w:pPr>
        <w:ind w:left="5320" w:hanging="360"/>
      </w:pPr>
      <w:rPr>
        <w:rFonts w:ascii="Symbol" w:hAnsi="Symbol" w:hint="default"/>
      </w:rPr>
    </w:lvl>
    <w:lvl w:ilvl="7" w:tentative="1">
      <w:start w:val="1"/>
      <w:numFmt w:val="bullet"/>
      <w:lvlText w:val="o"/>
      <w:lvlJc w:val="left"/>
      <w:pPr>
        <w:ind w:left="6040" w:hanging="360"/>
      </w:pPr>
      <w:rPr>
        <w:rFonts w:ascii="Courier New" w:hAnsi="Courier New" w:cs="Courier New" w:hint="default"/>
      </w:rPr>
    </w:lvl>
    <w:lvl w:ilvl="8" w:tentative="1">
      <w:start w:val="1"/>
      <w:numFmt w:val="bullet"/>
      <w:lvlText w:val=""/>
      <w:lvlJc w:val="left"/>
      <w:pPr>
        <w:ind w:left="6760" w:hanging="360"/>
      </w:pPr>
      <w:rPr>
        <w:rFonts w:ascii="Wingdings" w:hAnsi="Wingdings" w:hint="default"/>
      </w:rPr>
    </w:lvl>
  </w:abstractNum>
  <w:abstractNum w:abstractNumId="11">
    <w:nsid w:val="3FDE7931"/>
    <w:multiLevelType w:val="hybridMultilevel"/>
    <w:tmpl w:val="5F76B43E"/>
    <w:lvl w:ilvl="0">
      <w:start w:val="1"/>
      <w:numFmt w:val="bullet"/>
      <w:lvlText w:val=""/>
      <w:lvlJc w:val="left"/>
      <w:pPr>
        <w:ind w:left="1320" w:hanging="360"/>
      </w:pPr>
      <w:rPr>
        <w:rFonts w:ascii="Wingdings" w:hAnsi="Wingdings" w:hint="default"/>
      </w:rPr>
    </w:lvl>
    <w:lvl w:ilvl="1" w:tentative="1">
      <w:start w:val="1"/>
      <w:numFmt w:val="bullet"/>
      <w:lvlText w:val="o"/>
      <w:lvlJc w:val="left"/>
      <w:pPr>
        <w:ind w:left="2040" w:hanging="360"/>
      </w:pPr>
      <w:rPr>
        <w:rFonts w:ascii="Courier New" w:hAnsi="Courier New" w:cs="Courier New" w:hint="default"/>
      </w:rPr>
    </w:lvl>
    <w:lvl w:ilvl="2" w:tentative="1">
      <w:start w:val="1"/>
      <w:numFmt w:val="bullet"/>
      <w:lvlText w:val=""/>
      <w:lvlJc w:val="left"/>
      <w:pPr>
        <w:ind w:left="2760" w:hanging="360"/>
      </w:pPr>
      <w:rPr>
        <w:rFonts w:ascii="Wingdings" w:hAnsi="Wingdings" w:hint="default"/>
      </w:rPr>
    </w:lvl>
    <w:lvl w:ilvl="3" w:tentative="1">
      <w:start w:val="1"/>
      <w:numFmt w:val="bullet"/>
      <w:lvlText w:val=""/>
      <w:lvlJc w:val="left"/>
      <w:pPr>
        <w:ind w:left="3480" w:hanging="360"/>
      </w:pPr>
      <w:rPr>
        <w:rFonts w:ascii="Symbol" w:hAnsi="Symbol" w:hint="default"/>
      </w:rPr>
    </w:lvl>
    <w:lvl w:ilvl="4" w:tentative="1">
      <w:start w:val="1"/>
      <w:numFmt w:val="bullet"/>
      <w:lvlText w:val="o"/>
      <w:lvlJc w:val="left"/>
      <w:pPr>
        <w:ind w:left="4200" w:hanging="360"/>
      </w:pPr>
      <w:rPr>
        <w:rFonts w:ascii="Courier New" w:hAnsi="Courier New" w:cs="Courier New" w:hint="default"/>
      </w:rPr>
    </w:lvl>
    <w:lvl w:ilvl="5" w:tentative="1">
      <w:start w:val="1"/>
      <w:numFmt w:val="bullet"/>
      <w:lvlText w:val=""/>
      <w:lvlJc w:val="left"/>
      <w:pPr>
        <w:ind w:left="4920" w:hanging="360"/>
      </w:pPr>
      <w:rPr>
        <w:rFonts w:ascii="Wingdings" w:hAnsi="Wingdings" w:hint="default"/>
      </w:rPr>
    </w:lvl>
    <w:lvl w:ilvl="6" w:tentative="1">
      <w:start w:val="1"/>
      <w:numFmt w:val="bullet"/>
      <w:lvlText w:val=""/>
      <w:lvlJc w:val="left"/>
      <w:pPr>
        <w:ind w:left="5640" w:hanging="360"/>
      </w:pPr>
      <w:rPr>
        <w:rFonts w:ascii="Symbol" w:hAnsi="Symbol" w:hint="default"/>
      </w:rPr>
    </w:lvl>
    <w:lvl w:ilvl="7" w:tentative="1">
      <w:start w:val="1"/>
      <w:numFmt w:val="bullet"/>
      <w:lvlText w:val="o"/>
      <w:lvlJc w:val="left"/>
      <w:pPr>
        <w:ind w:left="6360" w:hanging="360"/>
      </w:pPr>
      <w:rPr>
        <w:rFonts w:ascii="Courier New" w:hAnsi="Courier New" w:cs="Courier New" w:hint="default"/>
      </w:rPr>
    </w:lvl>
    <w:lvl w:ilvl="8" w:tentative="1">
      <w:start w:val="1"/>
      <w:numFmt w:val="bullet"/>
      <w:lvlText w:val=""/>
      <w:lvlJc w:val="left"/>
      <w:pPr>
        <w:ind w:left="7080" w:hanging="360"/>
      </w:pPr>
      <w:rPr>
        <w:rFonts w:ascii="Wingdings" w:hAnsi="Wingdings" w:hint="default"/>
      </w:rPr>
    </w:lvl>
  </w:abstractNum>
  <w:abstractNum w:abstractNumId="12">
    <w:nsid w:val="42EC0822"/>
    <w:multiLevelType w:val="hybridMultilevel"/>
    <w:tmpl w:val="6D1E8AB8"/>
    <w:lvl w:ilvl="0">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3DE520B"/>
    <w:multiLevelType w:val="hybridMultilevel"/>
    <w:tmpl w:val="74AEBB64"/>
    <w:lvl w:ilvl="0">
      <w:start w:val="1"/>
      <w:numFmt w:val="bullet"/>
      <w:lvlText w:val="•"/>
      <w:lvlJc w:val="left"/>
      <w:pPr>
        <w:ind w:left="1044"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entative="1">
      <w:start w:val="1"/>
      <w:numFmt w:val="bullet"/>
      <w:lvlText w:val="o"/>
      <w:lvlJc w:val="left"/>
      <w:pPr>
        <w:ind w:left="1764" w:hanging="360"/>
      </w:pPr>
      <w:rPr>
        <w:rFonts w:ascii="Courier New" w:hAnsi="Courier New" w:cs="Courier New" w:hint="default"/>
      </w:rPr>
    </w:lvl>
    <w:lvl w:ilvl="2" w:tentative="1">
      <w:start w:val="1"/>
      <w:numFmt w:val="bullet"/>
      <w:lvlText w:val=""/>
      <w:lvlJc w:val="left"/>
      <w:pPr>
        <w:ind w:left="2484" w:hanging="360"/>
      </w:pPr>
      <w:rPr>
        <w:rFonts w:ascii="Wingdings" w:hAnsi="Wingdings" w:hint="default"/>
      </w:rPr>
    </w:lvl>
    <w:lvl w:ilvl="3" w:tentative="1">
      <w:start w:val="1"/>
      <w:numFmt w:val="bullet"/>
      <w:lvlText w:val=""/>
      <w:lvlJc w:val="left"/>
      <w:pPr>
        <w:ind w:left="3204" w:hanging="360"/>
      </w:pPr>
      <w:rPr>
        <w:rFonts w:ascii="Symbol" w:hAnsi="Symbol" w:hint="default"/>
      </w:rPr>
    </w:lvl>
    <w:lvl w:ilvl="4" w:tentative="1">
      <w:start w:val="1"/>
      <w:numFmt w:val="bullet"/>
      <w:lvlText w:val="o"/>
      <w:lvlJc w:val="left"/>
      <w:pPr>
        <w:ind w:left="3924" w:hanging="360"/>
      </w:pPr>
      <w:rPr>
        <w:rFonts w:ascii="Courier New" w:hAnsi="Courier New" w:cs="Courier New" w:hint="default"/>
      </w:rPr>
    </w:lvl>
    <w:lvl w:ilvl="5" w:tentative="1">
      <w:start w:val="1"/>
      <w:numFmt w:val="bullet"/>
      <w:lvlText w:val=""/>
      <w:lvlJc w:val="left"/>
      <w:pPr>
        <w:ind w:left="4644" w:hanging="360"/>
      </w:pPr>
      <w:rPr>
        <w:rFonts w:ascii="Wingdings" w:hAnsi="Wingdings" w:hint="default"/>
      </w:rPr>
    </w:lvl>
    <w:lvl w:ilvl="6" w:tentative="1">
      <w:start w:val="1"/>
      <w:numFmt w:val="bullet"/>
      <w:lvlText w:val=""/>
      <w:lvlJc w:val="left"/>
      <w:pPr>
        <w:ind w:left="5364" w:hanging="360"/>
      </w:pPr>
      <w:rPr>
        <w:rFonts w:ascii="Symbol" w:hAnsi="Symbol" w:hint="default"/>
      </w:rPr>
    </w:lvl>
    <w:lvl w:ilvl="7" w:tentative="1">
      <w:start w:val="1"/>
      <w:numFmt w:val="bullet"/>
      <w:lvlText w:val="o"/>
      <w:lvlJc w:val="left"/>
      <w:pPr>
        <w:ind w:left="6084" w:hanging="360"/>
      </w:pPr>
      <w:rPr>
        <w:rFonts w:ascii="Courier New" w:hAnsi="Courier New" w:cs="Courier New" w:hint="default"/>
      </w:rPr>
    </w:lvl>
    <w:lvl w:ilvl="8" w:tentative="1">
      <w:start w:val="1"/>
      <w:numFmt w:val="bullet"/>
      <w:lvlText w:val=""/>
      <w:lvlJc w:val="left"/>
      <w:pPr>
        <w:ind w:left="6804" w:hanging="360"/>
      </w:pPr>
      <w:rPr>
        <w:rFonts w:ascii="Wingdings" w:hAnsi="Wingdings" w:hint="default"/>
      </w:rPr>
    </w:lvl>
  </w:abstractNum>
  <w:abstractNum w:abstractNumId="14">
    <w:nsid w:val="47EF6C8D"/>
    <w:multiLevelType w:val="hybridMultilevel"/>
    <w:tmpl w:val="73CE3C7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532D1FFA"/>
    <w:multiLevelType w:val="hybridMultilevel"/>
    <w:tmpl w:val="F7763322"/>
    <w:lvl w:ilvl="0">
      <w:start w:val="1"/>
      <w:numFmt w:val="bullet"/>
      <w:lvlText w:val=""/>
      <w:lvlJc w:val="left"/>
      <w:pPr>
        <w:ind w:left="1091" w:hanging="360"/>
      </w:pPr>
      <w:rPr>
        <w:rFonts w:ascii="Symbol" w:hAnsi="Symbol" w:hint="default"/>
      </w:rPr>
    </w:lvl>
    <w:lvl w:ilvl="1" w:tentative="1">
      <w:start w:val="1"/>
      <w:numFmt w:val="bullet"/>
      <w:lvlText w:val="o"/>
      <w:lvlJc w:val="left"/>
      <w:pPr>
        <w:ind w:left="1811" w:hanging="360"/>
      </w:pPr>
      <w:rPr>
        <w:rFonts w:ascii="Courier New" w:hAnsi="Courier New" w:cs="Courier New" w:hint="default"/>
      </w:rPr>
    </w:lvl>
    <w:lvl w:ilvl="2" w:tentative="1">
      <w:start w:val="1"/>
      <w:numFmt w:val="bullet"/>
      <w:lvlText w:val=""/>
      <w:lvlJc w:val="left"/>
      <w:pPr>
        <w:ind w:left="2531" w:hanging="360"/>
      </w:pPr>
      <w:rPr>
        <w:rFonts w:ascii="Wingdings" w:hAnsi="Wingdings" w:hint="default"/>
      </w:rPr>
    </w:lvl>
    <w:lvl w:ilvl="3" w:tentative="1">
      <w:start w:val="1"/>
      <w:numFmt w:val="bullet"/>
      <w:lvlText w:val=""/>
      <w:lvlJc w:val="left"/>
      <w:pPr>
        <w:ind w:left="3251" w:hanging="360"/>
      </w:pPr>
      <w:rPr>
        <w:rFonts w:ascii="Symbol" w:hAnsi="Symbol" w:hint="default"/>
      </w:rPr>
    </w:lvl>
    <w:lvl w:ilvl="4" w:tentative="1">
      <w:start w:val="1"/>
      <w:numFmt w:val="bullet"/>
      <w:lvlText w:val="o"/>
      <w:lvlJc w:val="left"/>
      <w:pPr>
        <w:ind w:left="3971" w:hanging="360"/>
      </w:pPr>
      <w:rPr>
        <w:rFonts w:ascii="Courier New" w:hAnsi="Courier New" w:cs="Courier New" w:hint="default"/>
      </w:rPr>
    </w:lvl>
    <w:lvl w:ilvl="5" w:tentative="1">
      <w:start w:val="1"/>
      <w:numFmt w:val="bullet"/>
      <w:lvlText w:val=""/>
      <w:lvlJc w:val="left"/>
      <w:pPr>
        <w:ind w:left="4691" w:hanging="360"/>
      </w:pPr>
      <w:rPr>
        <w:rFonts w:ascii="Wingdings" w:hAnsi="Wingdings" w:hint="default"/>
      </w:rPr>
    </w:lvl>
    <w:lvl w:ilvl="6" w:tentative="1">
      <w:start w:val="1"/>
      <w:numFmt w:val="bullet"/>
      <w:lvlText w:val=""/>
      <w:lvlJc w:val="left"/>
      <w:pPr>
        <w:ind w:left="5411" w:hanging="360"/>
      </w:pPr>
      <w:rPr>
        <w:rFonts w:ascii="Symbol" w:hAnsi="Symbol" w:hint="default"/>
      </w:rPr>
    </w:lvl>
    <w:lvl w:ilvl="7" w:tentative="1">
      <w:start w:val="1"/>
      <w:numFmt w:val="bullet"/>
      <w:lvlText w:val="o"/>
      <w:lvlJc w:val="left"/>
      <w:pPr>
        <w:ind w:left="6131" w:hanging="360"/>
      </w:pPr>
      <w:rPr>
        <w:rFonts w:ascii="Courier New" w:hAnsi="Courier New" w:cs="Courier New" w:hint="default"/>
      </w:rPr>
    </w:lvl>
    <w:lvl w:ilvl="8" w:tentative="1">
      <w:start w:val="1"/>
      <w:numFmt w:val="bullet"/>
      <w:lvlText w:val=""/>
      <w:lvlJc w:val="left"/>
      <w:pPr>
        <w:ind w:left="6851" w:hanging="360"/>
      </w:pPr>
      <w:rPr>
        <w:rFonts w:ascii="Wingdings" w:hAnsi="Wingdings" w:hint="default"/>
      </w:rPr>
    </w:lvl>
  </w:abstractNum>
  <w:abstractNum w:abstractNumId="16">
    <w:nsid w:val="5AB06C0D"/>
    <w:multiLevelType w:val="hybridMultilevel"/>
    <w:tmpl w:val="A95E1024"/>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3A44D42"/>
    <w:multiLevelType w:val="hybridMultilevel"/>
    <w:tmpl w:val="5C2220CC"/>
    <w:lvl w:ilvl="0">
      <w:start w:val="1"/>
      <w:numFmt w:val="bullet"/>
      <w:lvlText w:val="•"/>
      <w:lvlJc w:val="left"/>
      <w:pPr>
        <w:ind w:left="1764"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entative="1">
      <w:start w:val="1"/>
      <w:numFmt w:val="bullet"/>
      <w:lvlText w:val="o"/>
      <w:lvlJc w:val="left"/>
      <w:pPr>
        <w:ind w:left="2484" w:hanging="360"/>
      </w:pPr>
      <w:rPr>
        <w:rFonts w:ascii="Courier New" w:hAnsi="Courier New" w:cs="Courier New" w:hint="default"/>
      </w:rPr>
    </w:lvl>
    <w:lvl w:ilvl="2" w:tentative="1">
      <w:start w:val="1"/>
      <w:numFmt w:val="bullet"/>
      <w:lvlText w:val=""/>
      <w:lvlJc w:val="left"/>
      <w:pPr>
        <w:ind w:left="3204" w:hanging="360"/>
      </w:pPr>
      <w:rPr>
        <w:rFonts w:ascii="Wingdings" w:hAnsi="Wingdings" w:hint="default"/>
      </w:rPr>
    </w:lvl>
    <w:lvl w:ilvl="3" w:tentative="1">
      <w:start w:val="1"/>
      <w:numFmt w:val="bullet"/>
      <w:lvlText w:val=""/>
      <w:lvlJc w:val="left"/>
      <w:pPr>
        <w:ind w:left="3924" w:hanging="360"/>
      </w:pPr>
      <w:rPr>
        <w:rFonts w:ascii="Symbol" w:hAnsi="Symbol" w:hint="default"/>
      </w:rPr>
    </w:lvl>
    <w:lvl w:ilvl="4" w:tentative="1">
      <w:start w:val="1"/>
      <w:numFmt w:val="bullet"/>
      <w:lvlText w:val="o"/>
      <w:lvlJc w:val="left"/>
      <w:pPr>
        <w:ind w:left="4644" w:hanging="360"/>
      </w:pPr>
      <w:rPr>
        <w:rFonts w:ascii="Courier New" w:hAnsi="Courier New" w:cs="Courier New" w:hint="default"/>
      </w:rPr>
    </w:lvl>
    <w:lvl w:ilvl="5" w:tentative="1">
      <w:start w:val="1"/>
      <w:numFmt w:val="bullet"/>
      <w:lvlText w:val=""/>
      <w:lvlJc w:val="left"/>
      <w:pPr>
        <w:ind w:left="5364" w:hanging="360"/>
      </w:pPr>
      <w:rPr>
        <w:rFonts w:ascii="Wingdings" w:hAnsi="Wingdings" w:hint="default"/>
      </w:rPr>
    </w:lvl>
    <w:lvl w:ilvl="6" w:tentative="1">
      <w:start w:val="1"/>
      <w:numFmt w:val="bullet"/>
      <w:lvlText w:val=""/>
      <w:lvlJc w:val="left"/>
      <w:pPr>
        <w:ind w:left="6084" w:hanging="360"/>
      </w:pPr>
      <w:rPr>
        <w:rFonts w:ascii="Symbol" w:hAnsi="Symbol" w:hint="default"/>
      </w:rPr>
    </w:lvl>
    <w:lvl w:ilvl="7" w:tentative="1">
      <w:start w:val="1"/>
      <w:numFmt w:val="bullet"/>
      <w:lvlText w:val="o"/>
      <w:lvlJc w:val="left"/>
      <w:pPr>
        <w:ind w:left="6804" w:hanging="360"/>
      </w:pPr>
      <w:rPr>
        <w:rFonts w:ascii="Courier New" w:hAnsi="Courier New" w:cs="Courier New" w:hint="default"/>
      </w:rPr>
    </w:lvl>
    <w:lvl w:ilvl="8" w:tentative="1">
      <w:start w:val="1"/>
      <w:numFmt w:val="bullet"/>
      <w:lvlText w:val=""/>
      <w:lvlJc w:val="left"/>
      <w:pPr>
        <w:ind w:left="7524" w:hanging="360"/>
      </w:pPr>
      <w:rPr>
        <w:rFonts w:ascii="Wingdings" w:hAnsi="Wingdings" w:hint="default"/>
      </w:rPr>
    </w:lvl>
  </w:abstractNum>
  <w:abstractNum w:abstractNumId="18">
    <w:nsid w:val="647A5776"/>
    <w:multiLevelType w:val="hybridMultilevel"/>
    <w:tmpl w:val="2F4A7EFA"/>
    <w:lvl w:ilvl="0">
      <w:start w:val="1"/>
      <w:numFmt w:val="bullet"/>
      <w:lvlText w:val="●"/>
      <w:lvlJc w:val="left"/>
      <w:pPr>
        <w:ind w:left="144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66202874"/>
    <w:multiLevelType w:val="multilevel"/>
    <w:tmpl w:val="2C0A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533EE1"/>
    <w:multiLevelType w:val="hybridMultilevel"/>
    <w:tmpl w:val="E05E254A"/>
    <w:lvl w:ilvl="0">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FD3338B"/>
    <w:multiLevelType w:val="multilevel"/>
    <w:tmpl w:val="58705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04438ED"/>
    <w:multiLevelType w:val="multilevel"/>
    <w:tmpl w:val="1116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9840D9"/>
    <w:multiLevelType w:val="hybridMultilevel"/>
    <w:tmpl w:val="FFFFFFFF"/>
    <w:lvl w:ilvl="0">
      <w:start w:val="1"/>
      <w:numFmt w:val="bullet"/>
      <w:lvlText w:val="●"/>
      <w:lvlJc w:val="left"/>
      <w:pPr>
        <w:ind w:left="7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bullet"/>
      <w:lvlText w:val="o"/>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bullet"/>
      <w:lvlText w:val="•"/>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bullet"/>
      <w:lvlText w:val="o"/>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bullet"/>
      <w:lvlText w:val="•"/>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bullet"/>
      <w:lvlText w:val="o"/>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bullet"/>
      <w:lvlText w:val="▪"/>
      <w:lvlJc w:val="left"/>
      <w:pPr>
        <w:ind w:left="64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4">
    <w:nsid w:val="71D2631C"/>
    <w:multiLevelType w:val="hybridMultilevel"/>
    <w:tmpl w:val="EEE8C652"/>
    <w:lvl w:ilvl="0">
      <w:start w:val="1"/>
      <w:numFmt w:val="bullet"/>
      <w:lvlText w:val="●"/>
      <w:lvlJc w:val="left"/>
      <w:pPr>
        <w:ind w:left="144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74A47743"/>
    <w:multiLevelType w:val="hybridMultilevel"/>
    <w:tmpl w:val="362CA2D2"/>
    <w:lvl w:ilvl="0">
      <w:start w:val="1"/>
      <w:numFmt w:val="bullet"/>
      <w:lvlText w:val=""/>
      <w:lvlJc w:val="left"/>
      <w:pPr>
        <w:ind w:left="1165" w:hanging="360"/>
      </w:pPr>
      <w:rPr>
        <w:rFonts w:ascii="Symbol" w:hAnsi="Symbol" w:hint="default"/>
      </w:rPr>
    </w:lvl>
    <w:lvl w:ilvl="1" w:tentative="1">
      <w:start w:val="1"/>
      <w:numFmt w:val="bullet"/>
      <w:lvlText w:val="o"/>
      <w:lvlJc w:val="left"/>
      <w:pPr>
        <w:ind w:left="1885" w:hanging="360"/>
      </w:pPr>
      <w:rPr>
        <w:rFonts w:ascii="Courier New" w:hAnsi="Courier New" w:cs="Courier New" w:hint="default"/>
      </w:rPr>
    </w:lvl>
    <w:lvl w:ilvl="2" w:tentative="1">
      <w:start w:val="1"/>
      <w:numFmt w:val="bullet"/>
      <w:lvlText w:val=""/>
      <w:lvlJc w:val="left"/>
      <w:pPr>
        <w:ind w:left="2605" w:hanging="360"/>
      </w:pPr>
      <w:rPr>
        <w:rFonts w:ascii="Wingdings" w:hAnsi="Wingdings" w:hint="default"/>
      </w:rPr>
    </w:lvl>
    <w:lvl w:ilvl="3" w:tentative="1">
      <w:start w:val="1"/>
      <w:numFmt w:val="bullet"/>
      <w:lvlText w:val=""/>
      <w:lvlJc w:val="left"/>
      <w:pPr>
        <w:ind w:left="3325" w:hanging="360"/>
      </w:pPr>
      <w:rPr>
        <w:rFonts w:ascii="Symbol" w:hAnsi="Symbol" w:hint="default"/>
      </w:rPr>
    </w:lvl>
    <w:lvl w:ilvl="4" w:tentative="1">
      <w:start w:val="1"/>
      <w:numFmt w:val="bullet"/>
      <w:lvlText w:val="o"/>
      <w:lvlJc w:val="left"/>
      <w:pPr>
        <w:ind w:left="4045" w:hanging="360"/>
      </w:pPr>
      <w:rPr>
        <w:rFonts w:ascii="Courier New" w:hAnsi="Courier New" w:cs="Courier New" w:hint="default"/>
      </w:rPr>
    </w:lvl>
    <w:lvl w:ilvl="5" w:tentative="1">
      <w:start w:val="1"/>
      <w:numFmt w:val="bullet"/>
      <w:lvlText w:val=""/>
      <w:lvlJc w:val="left"/>
      <w:pPr>
        <w:ind w:left="4765" w:hanging="360"/>
      </w:pPr>
      <w:rPr>
        <w:rFonts w:ascii="Wingdings" w:hAnsi="Wingdings" w:hint="default"/>
      </w:rPr>
    </w:lvl>
    <w:lvl w:ilvl="6" w:tentative="1">
      <w:start w:val="1"/>
      <w:numFmt w:val="bullet"/>
      <w:lvlText w:val=""/>
      <w:lvlJc w:val="left"/>
      <w:pPr>
        <w:ind w:left="5485" w:hanging="360"/>
      </w:pPr>
      <w:rPr>
        <w:rFonts w:ascii="Symbol" w:hAnsi="Symbol" w:hint="default"/>
      </w:rPr>
    </w:lvl>
    <w:lvl w:ilvl="7" w:tentative="1">
      <w:start w:val="1"/>
      <w:numFmt w:val="bullet"/>
      <w:lvlText w:val="o"/>
      <w:lvlJc w:val="left"/>
      <w:pPr>
        <w:ind w:left="6205" w:hanging="360"/>
      </w:pPr>
      <w:rPr>
        <w:rFonts w:ascii="Courier New" w:hAnsi="Courier New" w:cs="Courier New" w:hint="default"/>
      </w:rPr>
    </w:lvl>
    <w:lvl w:ilvl="8" w:tentative="1">
      <w:start w:val="1"/>
      <w:numFmt w:val="bullet"/>
      <w:lvlText w:val=""/>
      <w:lvlJc w:val="left"/>
      <w:pPr>
        <w:ind w:left="6925" w:hanging="360"/>
      </w:pPr>
      <w:rPr>
        <w:rFonts w:ascii="Wingdings" w:hAnsi="Wingdings" w:hint="default"/>
      </w:rPr>
    </w:lvl>
  </w:abstractNum>
  <w:num w:numId="1">
    <w:abstractNumId w:val="9"/>
  </w:num>
  <w:num w:numId="2">
    <w:abstractNumId w:val="23"/>
  </w:num>
  <w:num w:numId="3">
    <w:abstractNumId w:val="5"/>
  </w:num>
  <w:num w:numId="4">
    <w:abstractNumId w:val="2"/>
  </w:num>
  <w:num w:numId="5">
    <w:abstractNumId w:val="1"/>
  </w:num>
  <w:num w:numId="6">
    <w:abstractNumId w:val="25"/>
  </w:num>
  <w:num w:numId="7">
    <w:abstractNumId w:val="15"/>
  </w:num>
  <w:num w:numId="8">
    <w:abstractNumId w:val="13"/>
  </w:num>
  <w:num w:numId="9">
    <w:abstractNumId w:val="12"/>
  </w:num>
  <w:num w:numId="10">
    <w:abstractNumId w:val="14"/>
  </w:num>
  <w:num w:numId="11">
    <w:abstractNumId w:val="16"/>
  </w:num>
  <w:num w:numId="12">
    <w:abstractNumId w:val="17"/>
  </w:num>
  <w:num w:numId="13">
    <w:abstractNumId w:val="20"/>
  </w:num>
  <w:num w:numId="14">
    <w:abstractNumId w:val="18"/>
  </w:num>
  <w:num w:numId="15">
    <w:abstractNumId w:val="7"/>
  </w:num>
  <w:num w:numId="16">
    <w:abstractNumId w:val="0"/>
  </w:num>
  <w:num w:numId="17">
    <w:abstractNumId w:val="11"/>
  </w:num>
  <w:num w:numId="18">
    <w:abstractNumId w:val="24"/>
  </w:num>
  <w:num w:numId="19">
    <w:abstractNumId w:val="4"/>
  </w:num>
  <w:num w:numId="20">
    <w:abstractNumId w:val="6"/>
  </w:num>
  <w:num w:numId="21">
    <w:abstractNumId w:val="10"/>
  </w:num>
  <w:num w:numId="22">
    <w:abstractNumId w:val="8"/>
  </w:num>
  <w:num w:numId="23">
    <w:abstractNumId w:val="19"/>
  </w:num>
  <w:num w:numId="24">
    <w:abstractNumId w:val="3"/>
  </w:num>
  <w:num w:numId="25">
    <w:abstractNumId w:val="2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A4A"/>
    <w:rsid w:val="0006396C"/>
    <w:rsid w:val="000F67ED"/>
    <w:rsid w:val="001321F6"/>
    <w:rsid w:val="0028202B"/>
    <w:rsid w:val="00295F51"/>
    <w:rsid w:val="002E28CB"/>
    <w:rsid w:val="00356DDE"/>
    <w:rsid w:val="003F4475"/>
    <w:rsid w:val="00472A94"/>
    <w:rsid w:val="004C3A48"/>
    <w:rsid w:val="004D32B4"/>
    <w:rsid w:val="004D73EC"/>
    <w:rsid w:val="0057094D"/>
    <w:rsid w:val="005D15CF"/>
    <w:rsid w:val="005E0703"/>
    <w:rsid w:val="00642C42"/>
    <w:rsid w:val="006727A6"/>
    <w:rsid w:val="006A30BB"/>
    <w:rsid w:val="00711FFD"/>
    <w:rsid w:val="00931CD4"/>
    <w:rsid w:val="009522C8"/>
    <w:rsid w:val="00A035CA"/>
    <w:rsid w:val="00A173E1"/>
    <w:rsid w:val="00A715EA"/>
    <w:rsid w:val="00B521E7"/>
    <w:rsid w:val="00BB2642"/>
    <w:rsid w:val="00C10FA0"/>
    <w:rsid w:val="00C57119"/>
    <w:rsid w:val="00D4692A"/>
    <w:rsid w:val="00EC6A4A"/>
    <w:rsid w:val="00EF1214"/>
    <w:rsid w:val="00F105C6"/>
    <w:rsid w:val="00F252D0"/>
    <w:rsid w:val="00FA7D9E"/>
  </w:rsids>
  <m:mathPr>
    <m:mathFont m:val="Cambria Math"/>
  </m:mathPr>
  <w:themeFontLang w:val="en-IN" w:bidi="hi-IN"/>
  <w:clrSchemeMapping w:bg1="light1" w:t1="dark1" w:bg2="light2" w:t2="dark2" w:accent1="accent1" w:accent2="accent2" w:accent3="accent3" w:accent4="accent4" w:accent5="accent5" w:accent6="accent6" w:hyperlink="hyperlink" w:followedHyperlink="followedHyperlink"/>
  <w15:docId w15:val="{54241EB5-23FA-A846-A1D3-8B74506F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IN" w:eastAsia="en-GB"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color w:val="000000"/>
      <w:lang w:val="en-US" w:eastAsia="en-US" w:bidi="en-US"/>
    </w:rPr>
  </w:style>
  <w:style w:type="paragraph" w:styleId="Heading1">
    <w:name w:val="heading 1"/>
    <w:next w:val="Normal"/>
    <w:link w:val="Heading1Char"/>
    <w:uiPriority w:val="9"/>
    <w:qFormat/>
    <w:pPr>
      <w:keepNext/>
      <w:keepLines/>
      <w:shd w:val="clear" w:color="auto" w:fill="DDD9C4"/>
      <w:spacing w:after="60" w:line="259" w:lineRule="auto"/>
      <w:ind w:left="10" w:hanging="10"/>
      <w:outlineLvl w:val="0"/>
    </w:pPr>
    <w:rPr>
      <w:rFonts w:ascii="Calibri" w:eastAsia="Calibri" w:hAnsi="Calibri" w:cs="Calibri"/>
      <w:b/>
      <w:color w:val="000000"/>
      <w:sz w:val="20"/>
    </w:rPr>
  </w:style>
  <w:style w:type="paragraph" w:styleId="Heading2">
    <w:name w:val="heading 2"/>
    <w:next w:val="Normal"/>
    <w:link w:val="Heading2Char"/>
    <w:uiPriority w:val="9"/>
    <w:unhideWhenUsed/>
    <w:qFormat/>
    <w:pPr>
      <w:keepNext/>
      <w:keepLines/>
      <w:shd w:val="clear" w:color="auto" w:fill="DDD9C4"/>
      <w:spacing w:after="60" w:line="259" w:lineRule="auto"/>
      <w:ind w:left="10" w:hanging="10"/>
      <w:outlineLvl w:val="1"/>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rPr>
  </w:style>
  <w:style w:type="character" w:customStyle="1" w:styleId="Heading2Char">
    <w:name w:val="Heading 2 Char"/>
    <w:link w:val="Heading2"/>
    <w:rPr>
      <w:rFonts w:ascii="Calibri" w:eastAsia="Calibri" w:hAnsi="Calibri" w:cs="Calibri"/>
      <w:b/>
      <w:color w:val="000000"/>
      <w:sz w:val="20"/>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4D73EC"/>
    <w:pPr>
      <w:ind w:left="720"/>
      <w:contextualSpacing/>
    </w:pPr>
  </w:style>
  <w:style w:type="paragraph" w:styleId="BodyText">
    <w:name w:val="Body Text"/>
    <w:basedOn w:val="Normal"/>
    <w:link w:val="BodyTextChar"/>
    <w:uiPriority w:val="1"/>
    <w:qFormat/>
    <w:rsid w:val="006727A6"/>
    <w:pPr>
      <w:widowControl w:val="0"/>
      <w:autoSpaceDE w:val="0"/>
      <w:autoSpaceDN w:val="0"/>
      <w:spacing w:after="0" w:line="240" w:lineRule="auto"/>
    </w:pPr>
    <w:rPr>
      <w:rFonts w:ascii="Roboto" w:eastAsia="Roboto" w:hAnsi="Roboto" w:cs="Roboto"/>
      <w:color w:val="auto"/>
      <w:sz w:val="21"/>
      <w:szCs w:val="21"/>
      <w:lang w:bidi="ar-SA"/>
    </w:rPr>
  </w:style>
  <w:style w:type="character" w:customStyle="1" w:styleId="BodyTextChar">
    <w:name w:val="Body Text Char"/>
    <w:basedOn w:val="DefaultParagraphFont"/>
    <w:link w:val="BodyText"/>
    <w:uiPriority w:val="1"/>
    <w:rsid w:val="006727A6"/>
    <w:rPr>
      <w:rFonts w:ascii="Roboto" w:eastAsia="Roboto" w:hAnsi="Roboto" w:cs="Roboto"/>
      <w:sz w:val="21"/>
      <w:szCs w:val="21"/>
      <w:lang w:val="en-US" w:eastAsia="en-US" w:bidi="ar-SA"/>
    </w:rPr>
  </w:style>
  <w:style w:type="paragraph" w:styleId="NormalWeb">
    <w:name w:val="Normal (Web)"/>
    <w:basedOn w:val="Normal"/>
    <w:uiPriority w:val="99"/>
    <w:unhideWhenUsed/>
    <w:rsid w:val="00A715EA"/>
    <w:pPr>
      <w:spacing w:before="100" w:beforeAutospacing="1" w:after="100" w:afterAutospacing="1" w:line="240" w:lineRule="auto"/>
    </w:pPr>
    <w:rPr>
      <w:rFonts w:ascii="Times New Roman" w:eastAsia="Times New Roman" w:hAnsi="Times New Roman" w:cs="Times New Roman"/>
      <w:color w:val="auto"/>
      <w:sz w:val="24"/>
      <w:szCs w:val="24"/>
      <w:lang w:val="en-IN"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b540ce8669c64d0e40edab5eea9d59f0134f4b0419514c4847440321091b5b58120b15001745595d0f435601514841481f0f2b561358191b195115495d0c00584e4209430247460c590858184508105042445b0c0f054e4108120211474a411b02154e49405d58380c4f03434b110d13061741505b1b4d5849564360441403084b281e0103030111485c5c08514b151b0d1152180c4f03434d100d100b10415d5c094307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Raghav</dc:creator>
  <cp:lastModifiedBy>Suhasi Sharma</cp:lastModifiedBy>
  <cp:revision>14</cp:revision>
  <dcterms:created xsi:type="dcterms:W3CDTF">2024-01-02T18:32:00Z</dcterms:created>
  <dcterms:modified xsi:type="dcterms:W3CDTF">2024-06-10T12:01:00Z</dcterms:modified>
</cp:coreProperties>
</file>