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357B3" w14:paraId="0F9B71E0" w14:textId="7777777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90" w:type="dxa"/>
        <w:tblLayout w:type="fixed"/>
        <w:tblLook w:val="0400"/>
      </w:tblPr>
      <w:tblGrid>
        <w:gridCol w:w="3600"/>
        <w:gridCol w:w="720"/>
        <w:gridCol w:w="6470"/>
      </w:tblGrid>
      <w:tr w14:paraId="5A70F028" w14:textId="77777777">
        <w:tblPrEx>
          <w:tblW w:w="10790" w:type="dxa"/>
          <w:tblLayout w:type="fixed"/>
          <w:tblLook w:val="0400"/>
        </w:tblPrEx>
        <w:trPr>
          <w:trHeight w:val="4410"/>
        </w:trPr>
        <w:tc>
          <w:tcPr>
            <w:tcW w:w="3600" w:type="dxa"/>
            <w:vAlign w:val="bottom"/>
          </w:tcPr>
          <w:p w:rsidR="005357B3" w14:paraId="596C4902" w14:textId="77777777">
            <w:pPr>
              <w:tabs>
                <w:tab w:val="left" w:pos="990"/>
              </w:tabs>
              <w:jc w:val="center"/>
            </w:pPr>
          </w:p>
        </w:tc>
        <w:tc>
          <w:tcPr>
            <w:tcW w:w="720" w:type="dxa"/>
          </w:tcPr>
          <w:p w:rsidR="005357B3" w14:paraId="2A39B921" w14:textId="77777777">
            <w:pPr>
              <w:tabs>
                <w:tab w:val="left" w:pos="990"/>
              </w:tabs>
            </w:pPr>
          </w:p>
        </w:tc>
        <w:tc>
          <w:tcPr>
            <w:tcW w:w="6470" w:type="dxa"/>
            <w:vAlign w:val="bottom"/>
          </w:tcPr>
          <w:p w:rsidR="005357B3" w14:paraId="037FF3F2" w14:textId="7DA96C8B">
            <w:pPr>
              <w:pStyle w:val="Title"/>
            </w:pPr>
            <w:r>
              <w:t xml:space="preserve">Prashant </w:t>
            </w:r>
            <w:r w:rsidR="00A00FD5">
              <w:t>Kumar</w:t>
            </w:r>
          </w:p>
          <w:p w:rsidR="005357B3" w14:paraId="40CE9222" w14:textId="6AC4D140">
            <w:r>
              <w:t xml:space="preserve"> Senior Support Ambassadors </w:t>
            </w:r>
          </w:p>
          <w:p w:rsidR="005357B3" w14:paraId="4FC8FCDD" w14:textId="77777777">
            <w:pPr>
              <w:pStyle w:val="Heading2"/>
            </w:pPr>
          </w:p>
          <w:p w:rsidR="005357B3" w14:paraId="6C99944E" w14:textId="77777777"/>
          <w:p w:rsidR="005357B3" w14:paraId="5ADB755C" w14:textId="77777777"/>
          <w:p w:rsidR="005357B3" w14:paraId="30324289" w14:textId="77777777"/>
          <w:p w:rsidR="005357B3" w14:paraId="132F3BC4" w14:textId="77777777"/>
          <w:p w:rsidR="005357B3" w14:paraId="1614984F" w14:textId="77777777">
            <w:pPr>
              <w:pStyle w:val="Heading2"/>
            </w:pPr>
            <w:r>
              <w:t>EDUCATION</w:t>
            </w:r>
          </w:p>
          <w:p w:rsidR="005357B3" w14:paraId="2F23DAD4" w14:textId="77777777">
            <w:pPr>
              <w:pStyle w:val="Heading4"/>
            </w:pPr>
            <w:r>
              <w:t>Gurugovind Singh Indraprastha University</w:t>
            </w:r>
          </w:p>
          <w:p w:rsidR="005357B3" w14:paraId="0D8EBF7A" w14:textId="77777777">
            <w:pPr>
              <w:pBdr>
                <w:top w:val="nil"/>
                <w:left w:val="nil"/>
                <w:bottom w:val="nil"/>
                <w:right w:val="nil"/>
                <w:between w:val="nil"/>
              </w:pBdr>
              <w:rPr>
                <w:color w:val="000000"/>
              </w:rPr>
            </w:pPr>
            <w:r>
              <w:rPr>
                <w:color w:val="000000"/>
              </w:rPr>
              <w:t>2019 - 2021</w:t>
            </w:r>
          </w:p>
          <w:p w:rsidR="005357B3" w14:paraId="3854513C" w14:textId="77777777">
            <w:r>
              <w:t>[Completed my Bachelor’s in computer application and Achieved 8.36CGPA]</w:t>
            </w:r>
          </w:p>
          <w:p w:rsidR="005357B3" w14:paraId="15BD4131" w14:textId="77777777"/>
          <w:p w:rsidR="005357B3" w14:paraId="187AB8D7" w14:textId="77777777">
            <w:pPr>
              <w:pStyle w:val="Heading4"/>
            </w:pPr>
            <w:r>
              <w:t>Heera Public school</w:t>
            </w:r>
          </w:p>
          <w:p w:rsidR="005357B3" w14:paraId="3711C0E2" w14:textId="77777777">
            <w:pPr>
              <w:pBdr>
                <w:top w:val="nil"/>
                <w:left w:val="nil"/>
                <w:bottom w:val="nil"/>
                <w:right w:val="nil"/>
                <w:between w:val="nil"/>
              </w:pBdr>
              <w:rPr>
                <w:color w:val="000000"/>
              </w:rPr>
            </w:pPr>
            <w:r>
              <w:rPr>
                <w:color w:val="000000"/>
              </w:rPr>
              <w:t>2016 – 2018</w:t>
            </w:r>
          </w:p>
          <w:p w:rsidR="005357B3" w14:paraId="3F218175" w14:textId="77777777">
            <w:r>
              <w:t xml:space="preserve">Completed my intermediates in physics, chemistry, </w:t>
            </w:r>
            <w:r>
              <w:t>maths</w:t>
            </w:r>
            <w:r>
              <w:t xml:space="preserve"> and biology</w:t>
            </w:r>
          </w:p>
          <w:p w:rsidR="005357B3" w14:paraId="037039CD" w14:textId="77777777">
            <w:r>
              <w:t>And achieved 72.5%</w:t>
            </w:r>
          </w:p>
          <w:p w:rsidR="005357B3" w14:paraId="03662E37" w14:textId="77777777"/>
          <w:p w:rsidR="005357B3" w14:paraId="0207A510" w14:textId="77777777">
            <w:pPr>
              <w:pStyle w:val="Heading4"/>
            </w:pPr>
            <w:r>
              <w:t>Heera Public school</w:t>
            </w:r>
          </w:p>
          <w:p w:rsidR="005357B3" w14:paraId="7A540950" w14:textId="77777777">
            <w:pPr>
              <w:pBdr>
                <w:top w:val="nil"/>
                <w:left w:val="nil"/>
                <w:bottom w:val="nil"/>
                <w:right w:val="nil"/>
                <w:between w:val="nil"/>
              </w:pBdr>
              <w:rPr>
                <w:color w:val="000000"/>
              </w:rPr>
            </w:pPr>
            <w:r>
              <w:rPr>
                <w:color w:val="000000"/>
              </w:rPr>
              <w:t>2014 – 2016</w:t>
            </w:r>
          </w:p>
          <w:p w:rsidR="005357B3" w14:paraId="04F62C3E" w14:textId="77777777">
            <w:r>
              <w:t>Completed my matriculate and achieved 8.6 CGPA</w:t>
            </w:r>
          </w:p>
          <w:p w:rsidR="005357B3" w14:paraId="730BF966" w14:textId="77777777"/>
          <w:p w:rsidR="005357B3" w14:paraId="2D6BA4B5" w14:textId="77777777"/>
          <w:p w:rsidR="005357B3" w14:paraId="159A87E7" w14:textId="77777777"/>
          <w:p w:rsidR="005357B3" w14:paraId="645C5BB8" w14:textId="77777777"/>
          <w:p w:rsidR="005357B3" w14:paraId="46378187" w14:textId="77777777">
            <w:r>
              <w:rPr>
                <w:rFonts w:ascii="Roboto" w:eastAsia="Roboto" w:hAnsi="Roboto" w:cs="Roboto"/>
                <w:color w:val="202124"/>
                <w:highlight w:val="white"/>
              </w:rPr>
              <w:t>"Dedicated and results-driven professional with a proven track record in leadership, excelling in strategic vision, decision-making, and motivational leadership. Possesses advanced proficiency in Excel and exceptional skills in data interpretation, critical thinking, and data management. Strong communicator with the ability to convey complex ideas effectively. Adept at stakeholder engagement, fostering positive relationships, and collaborating seamlessly with diverse teams. Committed to achieving organizational goals through a combination of leadership, analytical acumen, and effective communication."</w:t>
            </w:r>
          </w:p>
        </w:tc>
      </w:tr>
      <w:tr w14:paraId="7F326974" w14:textId="77777777">
        <w:tblPrEx>
          <w:tblW w:w="10790" w:type="dxa"/>
          <w:tblLayout w:type="fixed"/>
          <w:tblLook w:val="0400"/>
        </w:tblPrEx>
        <w:tc>
          <w:tcPr>
            <w:tcW w:w="3600" w:type="dxa"/>
          </w:tcPr>
          <w:p w:rsidR="005357B3" w14:paraId="39BA1FC0" w14:textId="77777777">
            <w:pPr>
              <w:pStyle w:val="Heading3"/>
            </w:pPr>
          </w:p>
          <w:p w:rsidR="005357B3" w14:paraId="3460CDD6" w14:textId="77777777">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5357B3" w14:paraId="00C5505B" w14:textId="77777777"/>
          <w:p w:rsidR="005357B3" w14:paraId="2CA85CB8" w14:textId="77777777">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p w:rsidR="005357B3" w14:paraId="51F9D862" w14:textId="77777777">
            <w:pPr>
              <w:pStyle w:val="Heading3"/>
              <w:rPr>
                <w:sz w:val="20"/>
                <w:szCs w:val="20"/>
              </w:rPr>
            </w:pPr>
          </w:p>
          <w:p w:rsidR="005357B3" w14:paraId="78EF0F43" w14:textId="77777777"/>
          <w:p w:rsidR="005357B3" w14:paraId="062975D4" w14:textId="77777777">
            <w:r>
              <w:t>Hobby #1</w:t>
            </w:r>
          </w:p>
          <w:p w:rsidR="005357B3" w14:paraId="7F99FC7C" w14:textId="77777777">
            <w:r>
              <w:t>Hobby #2</w:t>
            </w:r>
          </w:p>
          <w:p w:rsidR="005357B3" w14:paraId="51782346" w14:textId="77777777">
            <w:r>
              <w:t>Hobby #3</w:t>
            </w:r>
          </w:p>
          <w:p w:rsidR="005357B3" w14:paraId="08EE0295" w14:textId="77777777">
            <w:r>
              <w:t>Hobby #4</w:t>
            </w:r>
          </w:p>
        </w:tc>
        <w:tc>
          <w:tcPr>
            <w:tcW w:w="720" w:type="dxa"/>
          </w:tcPr>
          <w:p w:rsidR="005357B3" w14:paraId="2DE5D2EA" w14:textId="77777777">
            <w:pPr>
              <w:tabs>
                <w:tab w:val="left" w:pos="990"/>
              </w:tabs>
            </w:pPr>
          </w:p>
        </w:tc>
        <w:tc>
          <w:tcPr>
            <w:tcW w:w="6470" w:type="dxa"/>
          </w:tcPr>
          <w:p w:rsidR="005357B3" w14:paraId="64D92B1B" w14:textId="77777777"/>
          <w:p w:rsidR="00A00FD5" w:rsidP="00A00FD5" w14:paraId="68DCD147" w14:textId="482B2FCE">
            <w:pPr>
              <w:pStyle w:val="Heading2"/>
            </w:pPr>
            <w:r>
              <w:t xml:space="preserve">Teleperformance GURGAON </w:t>
            </w:r>
            <w:r w:rsidR="0071336E">
              <w:t>2023-24</w:t>
            </w:r>
          </w:p>
          <w:p w:rsidR="00A00FD5" w:rsidP="00A00FD5" w14:paraId="7A55739F" w14:textId="77777777">
            <w:pPr>
              <w:rPr>
                <w:rFonts w:ascii="Arial Black" w:eastAsia="Arial Black" w:hAnsi="Arial Black" w:cs="Arial Black"/>
                <w:sz w:val="24"/>
                <w:szCs w:val="24"/>
              </w:rPr>
            </w:pPr>
            <w:r>
              <w:rPr>
                <w:rFonts w:ascii="Arial Black" w:eastAsia="Arial Black" w:hAnsi="Arial Black" w:cs="Arial Black"/>
                <w:sz w:val="24"/>
                <w:szCs w:val="24"/>
              </w:rPr>
              <w:t>Senior Support Ambassador-</w:t>
            </w:r>
          </w:p>
          <w:p w:rsidR="00A00FD5" w:rsidP="00A00FD5" w14:paraId="3B418B01" w14:textId="77777777">
            <w:pPr>
              <w:rPr>
                <w:rFonts w:ascii="Arial Black" w:eastAsia="Arial Black" w:hAnsi="Arial Black" w:cs="Arial Black"/>
                <w:sz w:val="24"/>
                <w:szCs w:val="24"/>
              </w:rPr>
            </w:pPr>
          </w:p>
          <w:p w:rsidR="00A00FD5" w:rsidP="00A00FD5" w14:paraId="5C7E8319" w14:textId="77777777">
            <w:pPr>
              <w:rPr>
                <w:b/>
                <w:bCs/>
              </w:rPr>
            </w:pPr>
            <w:r>
              <w:rPr>
                <w:b/>
                <w:bCs/>
              </w:rPr>
              <w:t xml:space="preserve">Worked for Airbnb resolutions department Key responsible area – </w:t>
            </w:r>
            <w:r>
              <w:rPr>
                <w:b/>
                <w:bCs/>
              </w:rPr>
              <w:t>Handling day</w:t>
            </w:r>
            <w:r>
              <w:rPr>
                <w:b/>
                <w:bCs/>
              </w:rPr>
              <w:t xml:space="preserve"> to day calls, emails and chats of various Host’s and Guests and helping them with issuing regarding their Stay with Airbnb basic Airbnb application and assist them with issues.</w:t>
            </w:r>
          </w:p>
          <w:p w:rsidR="00A00FD5" w:rsidP="00A00FD5" w14:paraId="7C7838D6" w14:textId="77777777">
            <w:pPr>
              <w:rPr>
                <w:b/>
                <w:bCs/>
              </w:rPr>
            </w:pPr>
          </w:p>
          <w:p w:rsidR="00A00FD5" w:rsidRPr="00A00FD5" w:rsidP="00A00FD5" w14:paraId="2B295305" w14:textId="77777777">
            <w:pPr>
              <w:rPr>
                <w:b/>
                <w:bCs/>
              </w:rPr>
            </w:pPr>
            <w:r>
              <w:rPr>
                <w:b/>
                <w:bCs/>
              </w:rPr>
              <w:t xml:space="preserve">Handing all the queries and providing a resolution as per policies and workflows which were mentioned. Taking ownership and maintaining KRA’s like NPS, SPD </w:t>
            </w:r>
            <w:r>
              <w:rPr>
                <w:b/>
                <w:bCs/>
              </w:rPr>
              <w:t>and  Throughput</w:t>
            </w:r>
            <w:r>
              <w:rPr>
                <w:b/>
                <w:bCs/>
              </w:rPr>
              <w:t xml:space="preserve"> including QA score and other relevant parameter’s </w:t>
            </w:r>
          </w:p>
          <w:p w:rsidR="00A00FD5" w:rsidP="00A00FD5" w14:paraId="6B62A23B" w14:textId="77777777"/>
          <w:p w:rsidR="005357B3" w14:paraId="7A578B50" w14:textId="08B4427D">
            <w:pPr>
              <w:pStyle w:val="Heading2"/>
            </w:pPr>
            <w:r>
              <w:t xml:space="preserve">BUSINESSES Development </w:t>
            </w:r>
            <w:r>
              <w:t>manager[</w:t>
            </w:r>
            <w:r>
              <w:t xml:space="preserve">Sky sports&amp; </w:t>
            </w:r>
            <w:r>
              <w:t>Amusment’s</w:t>
            </w:r>
            <w:r>
              <w:t>]</w:t>
            </w:r>
            <w:r w:rsidR="0071336E">
              <w:t xml:space="preserve"> 22-23</w:t>
            </w:r>
          </w:p>
          <w:p w:rsidR="005357B3" w14:paraId="0B887A78" w14:textId="77777777">
            <w:pPr>
              <w:pStyle w:val="Heading4"/>
              <w:rPr>
                <w:rFonts w:ascii="Roboto" w:eastAsia="Roboto" w:hAnsi="Roboto" w:cs="Roboto"/>
                <w:color w:val="202124"/>
                <w:highlight w:val="white"/>
              </w:rPr>
            </w:pPr>
            <w:r>
              <w:t xml:space="preserve"> </w:t>
            </w:r>
            <w:r>
              <w:rPr>
                <w:rFonts w:ascii="Roboto" w:eastAsia="Roboto" w:hAnsi="Roboto" w:cs="Roboto"/>
                <w:color w:val="202124"/>
                <w:highlight w:val="white"/>
              </w:rPr>
              <w:t>As a Business Development Manager with a focus on client acquisition, audience targeting, and marketing campaign management, your role is instrumental in driving the growth and success of the company. Here's a comprehensive description of your key responsibilities:</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Client Acquisition:</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Prospecting: Identifying and researching potential clients and markets to expand the client base.</w:t>
            </w:r>
            <w:r>
              <w:rPr>
                <w:rFonts w:ascii="Roboto" w:eastAsia="Roboto" w:hAnsi="Roboto" w:cs="Roboto"/>
                <w:color w:val="202124"/>
              </w:rPr>
              <w:br/>
            </w:r>
            <w:r>
              <w:rPr>
                <w:rFonts w:ascii="Roboto" w:eastAsia="Roboto" w:hAnsi="Roboto" w:cs="Roboto"/>
                <w:color w:val="202124"/>
                <w:highlight w:val="white"/>
              </w:rPr>
              <w:t>Lead Generation: Implementing strategies to generate qualified leads through various channels such as cold calling, networking, and industry events.</w:t>
            </w:r>
            <w:r>
              <w:rPr>
                <w:rFonts w:ascii="Roboto" w:eastAsia="Roboto" w:hAnsi="Roboto" w:cs="Roboto"/>
                <w:color w:val="202124"/>
              </w:rPr>
              <w:br/>
            </w:r>
            <w:r>
              <w:rPr>
                <w:rFonts w:ascii="Roboto" w:eastAsia="Roboto" w:hAnsi="Roboto" w:cs="Roboto"/>
                <w:color w:val="202124"/>
                <w:highlight w:val="white"/>
              </w:rPr>
              <w:t>Pitching and Presentations: Developing persuasive presentations and pitches to showcase the company's products or services and secure new clients.</w:t>
            </w:r>
            <w:r>
              <w:rPr>
                <w:rFonts w:ascii="Roboto" w:eastAsia="Roboto" w:hAnsi="Roboto" w:cs="Roboto"/>
                <w:color w:val="202124"/>
              </w:rPr>
              <w:br/>
            </w:r>
            <w:r>
              <w:rPr>
                <w:rFonts w:ascii="Roboto" w:eastAsia="Roboto" w:hAnsi="Roboto" w:cs="Roboto"/>
                <w:color w:val="202124"/>
                <w:highlight w:val="white"/>
              </w:rPr>
              <w:t>Audience Targeting:</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Market Analysis: Conducting thorough market research to understand industry trends, competitor activities, and potential client needs.</w:t>
            </w:r>
            <w:r>
              <w:rPr>
                <w:rFonts w:ascii="Roboto" w:eastAsia="Roboto" w:hAnsi="Roboto" w:cs="Roboto"/>
                <w:color w:val="202124"/>
              </w:rPr>
              <w:br/>
            </w:r>
            <w:r>
              <w:rPr>
                <w:rFonts w:ascii="Roboto" w:eastAsia="Roboto" w:hAnsi="Roboto" w:cs="Roboto"/>
                <w:color w:val="202124"/>
                <w:highlight w:val="white"/>
              </w:rPr>
              <w:t>Target Audience Identification: Defining and segmenting target audiences based on demographics, behavior, and other relevant criteria.</w:t>
            </w:r>
            <w:r>
              <w:rPr>
                <w:rFonts w:ascii="Roboto" w:eastAsia="Roboto" w:hAnsi="Roboto" w:cs="Roboto"/>
                <w:color w:val="202124"/>
              </w:rPr>
              <w:br/>
            </w:r>
            <w:r>
              <w:rPr>
                <w:rFonts w:ascii="Roboto" w:eastAsia="Roboto" w:hAnsi="Roboto" w:cs="Roboto"/>
                <w:color w:val="202124"/>
                <w:highlight w:val="white"/>
              </w:rPr>
              <w:t>Customized Solutions: Tailoring business proposals and solutions to meet the specific needs of different target audiences.</w:t>
            </w:r>
            <w:r>
              <w:rPr>
                <w:rFonts w:ascii="Roboto" w:eastAsia="Roboto" w:hAnsi="Roboto" w:cs="Roboto"/>
                <w:color w:val="202124"/>
              </w:rPr>
              <w:br/>
            </w:r>
            <w:r>
              <w:rPr>
                <w:rFonts w:ascii="Roboto" w:eastAsia="Roboto" w:hAnsi="Roboto" w:cs="Roboto"/>
                <w:color w:val="202124"/>
                <w:highlight w:val="white"/>
              </w:rPr>
              <w:t>Marketing Campaigns:</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Strategy Development: Formulating comprehensive marketing strategies aligned with business goals and target audience profiles.</w:t>
            </w:r>
            <w:r>
              <w:rPr>
                <w:rFonts w:ascii="Roboto" w:eastAsia="Roboto" w:hAnsi="Roboto" w:cs="Roboto"/>
                <w:color w:val="202124"/>
              </w:rPr>
              <w:br/>
            </w:r>
            <w:r>
              <w:rPr>
                <w:rFonts w:ascii="Roboto" w:eastAsia="Roboto" w:hAnsi="Roboto" w:cs="Roboto"/>
                <w:color w:val="202124"/>
                <w:highlight w:val="white"/>
              </w:rPr>
              <w:t>Campaign Planning: Planning and executing integrated marketing campaigns across various channels, including digital, print, and events.</w:t>
            </w:r>
            <w:r>
              <w:rPr>
                <w:rFonts w:ascii="Roboto" w:eastAsia="Roboto" w:hAnsi="Roboto" w:cs="Roboto"/>
                <w:color w:val="202124"/>
              </w:rPr>
              <w:br/>
            </w:r>
            <w:r>
              <w:rPr>
                <w:rFonts w:ascii="Roboto" w:eastAsia="Roboto" w:hAnsi="Roboto" w:cs="Roboto"/>
                <w:color w:val="202124"/>
                <w:highlight w:val="white"/>
              </w:rPr>
              <w:t>Budget Management: Managing budgets effectively to optimize campaign reach and return on investment.</w:t>
            </w:r>
            <w:r>
              <w:rPr>
                <w:rFonts w:ascii="Roboto" w:eastAsia="Roboto" w:hAnsi="Roboto" w:cs="Roboto"/>
                <w:color w:val="202124"/>
              </w:rPr>
              <w:br/>
            </w:r>
            <w:r>
              <w:rPr>
                <w:rFonts w:ascii="Roboto" w:eastAsia="Roboto" w:hAnsi="Roboto" w:cs="Roboto"/>
                <w:color w:val="202124"/>
                <w:highlight w:val="white"/>
              </w:rPr>
              <w:t>Performance Analysis: Evaluating the success of marketing campaigns through key performance indicators (KPIs) and adjusting strategies accordingly.</w:t>
            </w:r>
            <w:r>
              <w:rPr>
                <w:rFonts w:ascii="Roboto" w:eastAsia="Roboto" w:hAnsi="Roboto" w:cs="Roboto"/>
                <w:color w:val="202124"/>
              </w:rPr>
              <w:br/>
            </w:r>
            <w:r>
              <w:rPr>
                <w:rFonts w:ascii="Roboto" w:eastAsia="Roboto" w:hAnsi="Roboto" w:cs="Roboto"/>
                <w:color w:val="202124"/>
                <w:highlight w:val="white"/>
              </w:rPr>
              <w:t>Social Media Management:</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Content Creation: Developing engaging and relevant content for social media platforms to build brand awareness and attract potential clients.</w:t>
            </w:r>
            <w:r>
              <w:rPr>
                <w:rFonts w:ascii="Roboto" w:eastAsia="Roboto" w:hAnsi="Roboto" w:cs="Roboto"/>
                <w:color w:val="202124"/>
              </w:rPr>
              <w:br/>
            </w:r>
            <w:r>
              <w:rPr>
                <w:rFonts w:ascii="Roboto" w:eastAsia="Roboto" w:hAnsi="Roboto" w:cs="Roboto"/>
                <w:color w:val="202124"/>
                <w:highlight w:val="white"/>
              </w:rPr>
              <w:t>Account Management: Overseeing social media accounts, ensuring consistent branding, and responding to audience engagement.</w:t>
            </w:r>
            <w:r>
              <w:rPr>
                <w:rFonts w:ascii="Roboto" w:eastAsia="Roboto" w:hAnsi="Roboto" w:cs="Roboto"/>
                <w:color w:val="202124"/>
              </w:rPr>
              <w:br/>
            </w:r>
            <w:r>
              <w:rPr>
                <w:rFonts w:ascii="Roboto" w:eastAsia="Roboto" w:hAnsi="Roboto" w:cs="Roboto"/>
                <w:color w:val="202124"/>
                <w:highlight w:val="white"/>
              </w:rPr>
              <w:t>Campaign Execution: Launching and managing social media advertising campaigns to reach target audiences and generate leads.</w:t>
            </w:r>
            <w:r>
              <w:rPr>
                <w:rFonts w:ascii="Roboto" w:eastAsia="Roboto" w:hAnsi="Roboto" w:cs="Roboto"/>
                <w:color w:val="202124"/>
              </w:rPr>
              <w:br/>
            </w:r>
            <w:r>
              <w:rPr>
                <w:rFonts w:ascii="Roboto" w:eastAsia="Roboto" w:hAnsi="Roboto" w:cs="Roboto"/>
                <w:color w:val="202124"/>
                <w:highlight w:val="white"/>
              </w:rPr>
              <w:t>Content Creation for Advertising:</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Copywriting: Crafting compelling and effective copy for various marketing materials, including advertisements, brochures, and website content.</w:t>
            </w:r>
            <w:r>
              <w:rPr>
                <w:rFonts w:ascii="Roboto" w:eastAsia="Roboto" w:hAnsi="Roboto" w:cs="Roboto"/>
                <w:color w:val="202124"/>
              </w:rPr>
              <w:br/>
            </w:r>
            <w:r>
              <w:rPr>
                <w:rFonts w:ascii="Roboto" w:eastAsia="Roboto" w:hAnsi="Roboto" w:cs="Roboto"/>
                <w:color w:val="202124"/>
                <w:highlight w:val="white"/>
              </w:rPr>
              <w:t>Visual Content: Collaborating with design teams to create visually appealing and on-brand marketing materials.</w:t>
            </w:r>
            <w:r>
              <w:rPr>
                <w:rFonts w:ascii="Roboto" w:eastAsia="Roboto" w:hAnsi="Roboto" w:cs="Roboto"/>
                <w:color w:val="202124"/>
              </w:rPr>
              <w:br/>
            </w:r>
            <w:r>
              <w:rPr>
                <w:rFonts w:ascii="Roboto" w:eastAsia="Roboto" w:hAnsi="Roboto" w:cs="Roboto"/>
                <w:color w:val="202124"/>
                <w:highlight w:val="white"/>
              </w:rPr>
              <w:t>Storytelling: Using storytelling techniques to communicate the value proposition of products or services in a compelling way.</w:t>
            </w:r>
            <w:r>
              <w:rPr>
                <w:rFonts w:ascii="Roboto" w:eastAsia="Roboto" w:hAnsi="Roboto" w:cs="Roboto"/>
                <w:color w:val="202124"/>
              </w:rPr>
              <w:br/>
            </w:r>
            <w:r>
              <w:rPr>
                <w:rFonts w:ascii="Roboto" w:eastAsia="Roboto" w:hAnsi="Roboto" w:cs="Roboto"/>
                <w:color w:val="202124"/>
                <w:highlight w:val="white"/>
              </w:rPr>
              <w:t>Relationship Building:</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Client Engagement: Building and maintaining strong relationships with clients through regular communication, feedback sessions, and addressing concerns.</w:t>
            </w:r>
            <w:r>
              <w:rPr>
                <w:rFonts w:ascii="Roboto" w:eastAsia="Roboto" w:hAnsi="Roboto" w:cs="Roboto"/>
                <w:color w:val="202124"/>
              </w:rPr>
              <w:br/>
            </w:r>
            <w:r>
              <w:rPr>
                <w:rFonts w:ascii="Roboto" w:eastAsia="Roboto" w:hAnsi="Roboto" w:cs="Roboto"/>
                <w:color w:val="202124"/>
                <w:highlight w:val="white"/>
              </w:rPr>
              <w:t>Networking: Actively participating in industry events, conferences, and networking opportunities to establish connections and promote the company.</w:t>
            </w:r>
            <w:r>
              <w:rPr>
                <w:rFonts w:ascii="Roboto" w:eastAsia="Roboto" w:hAnsi="Roboto" w:cs="Roboto"/>
                <w:color w:val="202124"/>
              </w:rPr>
              <w:br/>
            </w:r>
            <w:r>
              <w:rPr>
                <w:rFonts w:ascii="Roboto" w:eastAsia="Roboto" w:hAnsi="Roboto" w:cs="Roboto"/>
                <w:color w:val="202124"/>
                <w:highlight w:val="white"/>
              </w:rPr>
              <w:t xml:space="preserve">In summary, as a Business Development Manager, your role involves a strategic blend of client acquisition, audience targeting, marketing campaign management, social media oversight, and creative content </w:t>
            </w:r>
          </w:p>
          <w:p w:rsidR="005357B3" w:rsidRPr="00A00FD5" w:rsidP="00A00FD5" w14:paraId="5BE144C2" w14:textId="53A19468">
            <w:pPr>
              <w:pStyle w:val="Heading4"/>
              <w:rPr>
                <w:rFonts w:ascii="Roboto" w:eastAsia="Roboto" w:hAnsi="Roboto" w:cs="Roboto"/>
                <w:color w:val="202124"/>
              </w:rPr>
            </w:pPr>
            <w:r>
              <w:rPr>
                <w:rFonts w:ascii="Roboto" w:eastAsia="Roboto" w:hAnsi="Roboto" w:cs="Roboto"/>
                <w:color w:val="202124"/>
                <w:highlight w:val="white"/>
              </w:rPr>
              <w:t>creation. Your efforts contribute to the overall growth and success of the business by expanding the client base and enhancing the company's market presence.</w:t>
            </w:r>
          </w:p>
          <w:p w:rsidR="005357B3" w14:paraId="6C17ADF3" w14:textId="77777777"/>
          <w:p w:rsidR="005357B3" w14:paraId="63793D8F" w14:textId="77777777"/>
          <w:p w:rsidR="005357B3" w14:paraId="3D3B8193" w14:textId="5A89A6A3">
            <w:pPr>
              <w:rPr>
                <w:rFonts w:ascii="Arial Black" w:eastAsia="Arial Black" w:hAnsi="Arial Black" w:cs="Arial Black"/>
                <w:sz w:val="24"/>
                <w:szCs w:val="24"/>
              </w:rPr>
            </w:pPr>
            <w:r>
              <w:rPr>
                <w:rFonts w:ascii="Arial Black" w:eastAsia="Arial Black" w:hAnsi="Arial Black" w:cs="Arial Black"/>
                <w:sz w:val="24"/>
                <w:szCs w:val="24"/>
              </w:rPr>
              <w:t xml:space="preserve">Senior operation </w:t>
            </w:r>
            <w:r w:rsidR="00A00FD5">
              <w:rPr>
                <w:rFonts w:ascii="Arial Black" w:eastAsia="Arial Black" w:hAnsi="Arial Black" w:cs="Arial Black"/>
                <w:sz w:val="24"/>
                <w:szCs w:val="24"/>
              </w:rPr>
              <w:t>executive [</w:t>
            </w:r>
            <w:r>
              <w:rPr>
                <w:rFonts w:ascii="Arial Black" w:eastAsia="Arial Black" w:hAnsi="Arial Black" w:cs="Arial Black"/>
                <w:sz w:val="24"/>
                <w:szCs w:val="24"/>
              </w:rPr>
              <w:t>I-energizer(Flipkart retails)]</w:t>
            </w:r>
            <w:r w:rsidR="0071336E">
              <w:rPr>
                <w:rFonts w:ascii="Arial Black" w:eastAsia="Arial Black" w:hAnsi="Arial Black" w:cs="Arial Black"/>
                <w:sz w:val="24"/>
                <w:szCs w:val="24"/>
              </w:rPr>
              <w:t xml:space="preserve"> 2020-22</w:t>
            </w:r>
          </w:p>
          <w:p w:rsidR="005357B3" w14:paraId="2EE6AA16" w14:textId="77777777"/>
          <w:p w:rsidR="005357B3" w14:paraId="6217E4FB" w14:textId="109FEDA7">
            <w:pPr>
              <w:rPr>
                <w:rFonts w:ascii="Roboto" w:eastAsia="Roboto" w:hAnsi="Roboto" w:cs="Roboto"/>
                <w:color w:val="202124"/>
                <w:highlight w:val="white"/>
              </w:rPr>
            </w:pPr>
            <w:r>
              <w:rPr>
                <w:rFonts w:ascii="Roboto" w:eastAsia="Roboto" w:hAnsi="Roboto" w:cs="Roboto"/>
                <w:color w:val="202124"/>
                <w:highlight w:val="white"/>
              </w:rPr>
              <w:t>As the Key Responsible Person (KRP) for handling a large amount of data from various sources in a Pan India warehouse, your role is pivotal in ensuring the smooth flow of operations, logistics, and meeting customer return requirements. Here's a detailed description of your responsibilities:</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Data Management:</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Data Collection: You are responsible for collecting data from various sources, including sales, inventory, and customer returns.</w:t>
            </w:r>
            <w:r>
              <w:rPr>
                <w:rFonts w:ascii="Roboto" w:eastAsia="Roboto" w:hAnsi="Roboto" w:cs="Roboto"/>
                <w:color w:val="202124"/>
              </w:rPr>
              <w:br/>
            </w:r>
            <w:r>
              <w:rPr>
                <w:rFonts w:ascii="Roboto" w:eastAsia="Roboto" w:hAnsi="Roboto" w:cs="Roboto"/>
                <w:color w:val="202124"/>
                <w:highlight w:val="white"/>
              </w:rPr>
              <w:t>Data Processing: Processing and organizing the data in a systematic manner to facilitate effective analysis and decision-making.</w:t>
            </w:r>
            <w:r>
              <w:rPr>
                <w:rFonts w:ascii="Roboto" w:eastAsia="Roboto" w:hAnsi="Roboto" w:cs="Roboto"/>
                <w:color w:val="202124"/>
              </w:rPr>
              <w:br/>
            </w:r>
            <w:r>
              <w:rPr>
                <w:rFonts w:ascii="Roboto" w:eastAsia="Roboto" w:hAnsi="Roboto" w:cs="Roboto"/>
                <w:color w:val="202124"/>
                <w:highlight w:val="white"/>
              </w:rPr>
              <w:t>Quality Assurance: Ensuring the accuracy and integrity of data by implementing quality control measures.</w:t>
            </w:r>
            <w:r>
              <w:rPr>
                <w:rFonts w:ascii="Roboto" w:eastAsia="Roboto" w:hAnsi="Roboto" w:cs="Roboto"/>
                <w:color w:val="202124"/>
              </w:rPr>
              <w:br/>
            </w:r>
            <w:r>
              <w:rPr>
                <w:rFonts w:ascii="Roboto" w:eastAsia="Roboto" w:hAnsi="Roboto" w:cs="Roboto"/>
                <w:color w:val="202124"/>
                <w:highlight w:val="white"/>
              </w:rPr>
              <w:t>Logistics:</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Supply Chain Coordination: Coordinating with various teams to manage the logistics of incoming and outgoing products efficiently.</w:t>
            </w:r>
            <w:r>
              <w:rPr>
                <w:rFonts w:ascii="Roboto" w:eastAsia="Roboto" w:hAnsi="Roboto" w:cs="Roboto"/>
                <w:color w:val="202124"/>
              </w:rPr>
              <w:br/>
            </w:r>
            <w:r>
              <w:rPr>
                <w:rFonts w:ascii="Roboto" w:eastAsia="Roboto" w:hAnsi="Roboto" w:cs="Roboto"/>
                <w:color w:val="202124"/>
                <w:highlight w:val="white"/>
              </w:rPr>
              <w:t>Inventory Management: Overseeing the inventory to ensure optimal stock levels, preventing overstock or stockouts.</w:t>
            </w:r>
            <w:r>
              <w:rPr>
                <w:rFonts w:ascii="Roboto" w:eastAsia="Roboto" w:hAnsi="Roboto" w:cs="Roboto"/>
                <w:color w:val="202124"/>
              </w:rPr>
              <w:br/>
            </w:r>
            <w:r>
              <w:rPr>
                <w:rFonts w:ascii="Roboto" w:eastAsia="Roboto" w:hAnsi="Roboto" w:cs="Roboto"/>
                <w:color w:val="202124"/>
                <w:highlight w:val="white"/>
              </w:rPr>
              <w:t>Shipping and Receiving: Managing the transportation of goods to and from the warehouse, optimizing routes and delivery schedules.</w:t>
            </w:r>
            <w:r>
              <w:rPr>
                <w:rFonts w:ascii="Roboto" w:eastAsia="Roboto" w:hAnsi="Roboto" w:cs="Roboto"/>
                <w:color w:val="202124"/>
              </w:rPr>
              <w:br/>
            </w:r>
            <w:r>
              <w:rPr>
                <w:rFonts w:ascii="Roboto" w:eastAsia="Roboto" w:hAnsi="Roboto" w:cs="Roboto"/>
                <w:color w:val="202124"/>
                <w:highlight w:val="white"/>
              </w:rPr>
              <w:t>Vendor Coordination: Collaborating with suppliers and vendors to streamline logistics processes and improve overall efficiency.</w:t>
            </w:r>
            <w:r>
              <w:rPr>
                <w:rFonts w:ascii="Roboto" w:eastAsia="Roboto" w:hAnsi="Roboto" w:cs="Roboto"/>
                <w:color w:val="202124"/>
              </w:rPr>
              <w:br/>
            </w:r>
            <w:r>
              <w:rPr>
                <w:rFonts w:ascii="Roboto" w:eastAsia="Roboto" w:hAnsi="Roboto" w:cs="Roboto"/>
                <w:color w:val="202124"/>
                <w:highlight w:val="white"/>
              </w:rPr>
              <w:t>Customer Returns:</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Returns Handling: Acting as the central point of contact for all customer returns, managing the process from initiation to resolution.</w:t>
            </w:r>
            <w:r>
              <w:rPr>
                <w:rFonts w:ascii="Roboto" w:eastAsia="Roboto" w:hAnsi="Roboto" w:cs="Roboto"/>
                <w:color w:val="202124"/>
              </w:rPr>
              <w:br/>
            </w:r>
            <w:r>
              <w:rPr>
                <w:rFonts w:ascii="Roboto" w:eastAsia="Roboto" w:hAnsi="Roboto" w:cs="Roboto"/>
                <w:color w:val="202124"/>
                <w:highlight w:val="white"/>
              </w:rPr>
              <w:t>Customer Communication: Communicating with customers regarding return policies, procedures, and providing timely updates on return status.</w:t>
            </w:r>
            <w:r>
              <w:rPr>
                <w:rFonts w:ascii="Roboto" w:eastAsia="Roboto" w:hAnsi="Roboto" w:cs="Roboto"/>
                <w:color w:val="202124"/>
              </w:rPr>
              <w:br/>
            </w:r>
            <w:r>
              <w:rPr>
                <w:rFonts w:ascii="Roboto" w:eastAsia="Roboto" w:hAnsi="Roboto" w:cs="Roboto"/>
                <w:color w:val="202124"/>
                <w:highlight w:val="white"/>
              </w:rPr>
              <w:t>Resolution Management: Collaborating with relevant teams to address customer concerns and ensure satisfactory resolution of return issues.</w:t>
            </w:r>
            <w:r>
              <w:rPr>
                <w:rFonts w:ascii="Roboto" w:eastAsia="Roboto" w:hAnsi="Roboto" w:cs="Roboto"/>
                <w:color w:val="202124"/>
              </w:rPr>
              <w:br/>
            </w:r>
            <w:r>
              <w:rPr>
                <w:rFonts w:ascii="Roboto" w:eastAsia="Roboto" w:hAnsi="Roboto" w:cs="Roboto"/>
                <w:color w:val="202124"/>
                <w:highlight w:val="white"/>
              </w:rPr>
              <w:t>Warehousing:</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Space Optimization: Efficiently utilizing warehouse space for storage and retrieval operations.</w:t>
            </w:r>
            <w:r>
              <w:rPr>
                <w:rFonts w:ascii="Roboto" w:eastAsia="Roboto" w:hAnsi="Roboto" w:cs="Roboto"/>
                <w:color w:val="202124"/>
              </w:rPr>
              <w:br/>
            </w:r>
            <w:r>
              <w:rPr>
                <w:rFonts w:ascii="Roboto" w:eastAsia="Roboto" w:hAnsi="Roboto" w:cs="Roboto"/>
                <w:color w:val="202124"/>
                <w:highlight w:val="white"/>
              </w:rPr>
              <w:t>Security and Compliance: Ensuring compliance with safety and security standards for both products and personnel.</w:t>
            </w:r>
            <w:r>
              <w:rPr>
                <w:rFonts w:ascii="Roboto" w:eastAsia="Roboto" w:hAnsi="Roboto" w:cs="Roboto"/>
                <w:color w:val="202124"/>
              </w:rPr>
              <w:br/>
            </w:r>
            <w:r>
              <w:rPr>
                <w:rFonts w:ascii="Roboto" w:eastAsia="Roboto" w:hAnsi="Roboto" w:cs="Roboto"/>
                <w:color w:val="202124"/>
                <w:highlight w:val="white"/>
              </w:rPr>
              <w:t xml:space="preserve">Process Optimization: Continuously identifying areas for improvement in </w:t>
            </w:r>
            <w:r>
              <w:rPr>
                <w:rFonts w:ascii="Roboto" w:eastAsia="Roboto" w:hAnsi="Roboto" w:cs="Roboto"/>
                <w:color w:val="202124"/>
                <w:highlight w:val="white"/>
              </w:rPr>
              <w:t>warehouse processes and implementing changes for increased efficiency.</w:t>
            </w:r>
            <w:r>
              <w:rPr>
                <w:rFonts w:ascii="Roboto" w:eastAsia="Roboto" w:hAnsi="Roboto" w:cs="Roboto"/>
                <w:color w:val="202124"/>
              </w:rPr>
              <w:br/>
            </w:r>
            <w:r>
              <w:rPr>
                <w:rFonts w:ascii="Roboto" w:eastAsia="Roboto" w:hAnsi="Roboto" w:cs="Roboto"/>
                <w:color w:val="202124"/>
                <w:highlight w:val="white"/>
              </w:rPr>
              <w:t>Communication and Coordination:</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Central Point of Contact: Serving as the primary liaison between different departments, ensuring effective communication and collaboration.</w:t>
            </w:r>
            <w:r>
              <w:rPr>
                <w:rFonts w:ascii="Roboto" w:eastAsia="Roboto" w:hAnsi="Roboto" w:cs="Roboto"/>
                <w:color w:val="202124"/>
              </w:rPr>
              <w:br/>
            </w:r>
            <w:r>
              <w:rPr>
                <w:rFonts w:ascii="Roboto" w:eastAsia="Roboto" w:hAnsi="Roboto" w:cs="Roboto"/>
                <w:color w:val="202124"/>
                <w:highlight w:val="white"/>
              </w:rPr>
              <w:t>Cross-Functional Collaboration: Collaborating with teams such as customer service, sales, and operations to align efforts and meet organizational goals.</w:t>
            </w:r>
            <w:r>
              <w:rPr>
                <w:rFonts w:ascii="Roboto" w:eastAsia="Roboto" w:hAnsi="Roboto" w:cs="Roboto"/>
                <w:color w:val="202124"/>
              </w:rPr>
              <w:br/>
            </w:r>
            <w:r>
              <w:rPr>
                <w:rFonts w:ascii="Roboto" w:eastAsia="Roboto" w:hAnsi="Roboto" w:cs="Roboto"/>
                <w:color w:val="202124"/>
                <w:highlight w:val="white"/>
              </w:rPr>
              <w:t>Analytical Skills:</w:t>
            </w:r>
            <w:r>
              <w:rPr>
                <w:rFonts w:ascii="Roboto" w:eastAsia="Roboto" w:hAnsi="Roboto" w:cs="Roboto"/>
                <w:color w:val="202124"/>
              </w:rPr>
              <w:br/>
            </w:r>
            <w:r>
              <w:rPr>
                <w:rFonts w:ascii="Roboto" w:eastAsia="Roboto" w:hAnsi="Roboto" w:cs="Roboto"/>
                <w:color w:val="202124"/>
              </w:rPr>
              <w:br/>
            </w:r>
            <w:r>
              <w:rPr>
                <w:rFonts w:ascii="Roboto" w:eastAsia="Roboto" w:hAnsi="Roboto" w:cs="Roboto"/>
                <w:color w:val="202124"/>
                <w:highlight w:val="white"/>
              </w:rPr>
              <w:t>Data Analysis: Utilizing data analytics tools to derive insights and make informed decisions for process improvement.</w:t>
            </w:r>
            <w:r>
              <w:rPr>
                <w:rFonts w:ascii="Roboto" w:eastAsia="Roboto" w:hAnsi="Roboto" w:cs="Roboto"/>
                <w:color w:val="202124"/>
              </w:rPr>
              <w:br/>
            </w:r>
            <w:r>
              <w:rPr>
                <w:rFonts w:ascii="Roboto" w:eastAsia="Roboto" w:hAnsi="Roboto" w:cs="Roboto"/>
                <w:color w:val="202124"/>
                <w:highlight w:val="white"/>
              </w:rPr>
              <w:t>Trend Identification: Identifying trends and patterns in data to anticipate challenges or opportunities in logistics and customer returns.</w:t>
            </w:r>
            <w:r>
              <w:rPr>
                <w:rFonts w:ascii="Roboto" w:eastAsia="Roboto" w:hAnsi="Roboto" w:cs="Roboto"/>
                <w:color w:val="202124"/>
              </w:rPr>
              <w:br/>
            </w:r>
            <w:r>
              <w:rPr>
                <w:rFonts w:ascii="Roboto" w:eastAsia="Roboto" w:hAnsi="Roboto" w:cs="Roboto"/>
                <w:color w:val="202124"/>
                <w:highlight w:val="white"/>
              </w:rPr>
              <w:t>In summary, as the Key Responsible Person, your role is multifaceted, encompassing data management, logistics coordination, customer returns handling, and overall warehouse operations. Your efforts contribute significantly to the efficiency and effectiveness of the supply chain and customer satisfaction across Pan India.</w:t>
            </w:r>
          </w:p>
          <w:p w:rsidR="00A00FD5" w14:paraId="07AD18EC" w14:textId="77777777">
            <w:pPr>
              <w:rPr>
                <w:rFonts w:ascii="Roboto" w:eastAsia="Roboto" w:hAnsi="Roboto" w:cs="Roboto"/>
                <w:color w:val="202124"/>
                <w:highlight w:val="white"/>
              </w:rPr>
            </w:pPr>
          </w:p>
          <w:p w:rsidR="00A00FD5" w14:paraId="5851E70C" w14:textId="77777777">
            <w:pPr>
              <w:rPr>
                <w:rFonts w:ascii="Roboto" w:eastAsia="Roboto" w:hAnsi="Roboto" w:cs="Roboto"/>
                <w:color w:val="202124"/>
                <w:highlight w:val="white"/>
              </w:rPr>
            </w:pPr>
          </w:p>
          <w:p w:rsidR="00A00FD5" w14:paraId="44BBE503" w14:textId="77777777">
            <w:pPr>
              <w:rPr>
                <w:rFonts w:ascii="Roboto" w:eastAsia="Roboto" w:hAnsi="Roboto" w:cs="Roboto"/>
                <w:color w:val="202124"/>
                <w:highlight w:val="white"/>
              </w:rPr>
            </w:pPr>
          </w:p>
          <w:p w:rsidR="00A00FD5" w14:paraId="6FF986C1" w14:textId="77777777">
            <w:pPr>
              <w:rPr>
                <w:rFonts w:ascii="Roboto" w:eastAsia="Roboto" w:hAnsi="Roboto" w:cs="Roboto"/>
                <w:color w:val="202124"/>
                <w:highlight w:val="white"/>
              </w:rPr>
            </w:pPr>
          </w:p>
          <w:p w:rsidR="00A00FD5" w14:paraId="4EC0EC58" w14:textId="77777777">
            <w:pPr>
              <w:rPr>
                <w:rFonts w:ascii="Roboto" w:eastAsia="Roboto" w:hAnsi="Roboto" w:cs="Roboto"/>
                <w:color w:val="202124"/>
                <w:highlight w:val="white"/>
              </w:rPr>
            </w:pPr>
          </w:p>
          <w:p w:rsidR="00A00FD5" w14:paraId="2B5B68F7" w14:textId="77777777">
            <w:pPr>
              <w:rPr>
                <w:rFonts w:ascii="Roboto" w:eastAsia="Roboto" w:hAnsi="Roboto" w:cs="Roboto"/>
                <w:color w:val="202124"/>
                <w:highlight w:val="white"/>
              </w:rPr>
            </w:pPr>
          </w:p>
          <w:p w:rsidR="00A00FD5" w14:paraId="7DA9B11A" w14:textId="77777777">
            <w:pPr>
              <w:rPr>
                <w:rFonts w:ascii="Roboto" w:eastAsia="Roboto" w:hAnsi="Roboto" w:cs="Roboto"/>
                <w:color w:val="202124"/>
                <w:highlight w:val="white"/>
              </w:rPr>
            </w:pPr>
          </w:p>
          <w:p w:rsidR="00A00FD5" w14:paraId="716F7039" w14:textId="77777777">
            <w:pPr>
              <w:rPr>
                <w:rFonts w:ascii="Roboto" w:eastAsia="Roboto" w:hAnsi="Roboto" w:cs="Roboto"/>
                <w:color w:val="202124"/>
                <w:highlight w:val="white"/>
              </w:rPr>
            </w:pPr>
          </w:p>
          <w:p w:rsidR="00A00FD5" w:rsidRPr="00A00FD5" w14:paraId="71E668E8" w14:textId="77777777">
            <w:pPr>
              <w:rPr>
                <w:rFonts w:ascii="Roboto" w:eastAsia="Roboto" w:hAnsi="Roboto" w:cs="Roboto"/>
                <w:color w:val="202124"/>
                <w:highlight w:val="white"/>
              </w:rPr>
            </w:pPr>
          </w:p>
          <w:p w:rsidR="005357B3" w14:paraId="49B86CF7" w14:textId="77777777">
            <w:pPr>
              <w:pStyle w:val="Heading2"/>
            </w:pPr>
            <w:r>
              <w:t>SKILLS</w:t>
            </w:r>
          </w:p>
          <w:p w:rsidR="005357B3" w14:paraId="43391C44" w14:textId="77777777">
            <w:pPr>
              <w:rPr>
                <w:color w:val="FFFFFF"/>
              </w:rPr>
            </w:pPr>
            <w:r>
              <w:rPr>
                <w:noProof/>
                <w:color w:val="000000"/>
              </w:rPr>
              <w:drawing>
                <wp:inline distT="0" distB="0" distL="0" distR="0">
                  <wp:extent cx="3688080" cy="22174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357B3" w14:paraId="00FE430F" w14:textId="77777777">
            <w:pPr>
              <w:rPr>
                <w:color w:val="FFFFFF"/>
              </w:rPr>
            </w:pPr>
          </w:p>
          <w:p w:rsidR="005357B3" w14:paraId="355F4E92" w14:textId="77777777">
            <w:pPr>
              <w:rPr>
                <w:color w:val="FFFFFF"/>
              </w:rPr>
            </w:pPr>
          </w:p>
          <w:p w:rsidR="005357B3" w14:paraId="245612C1" w14:textId="77777777">
            <w:pPr>
              <w:rPr>
                <w:color w:val="FFFFFF"/>
              </w:rPr>
            </w:pPr>
          </w:p>
          <w:p w:rsidR="005357B3" w14:paraId="151A41AE" w14:textId="77777777">
            <w:pPr>
              <w:rPr>
                <w:color w:val="FFFFFF"/>
              </w:rPr>
            </w:pPr>
          </w:p>
          <w:p w:rsidR="005357B3" w14:paraId="2B567DF3" w14:textId="77777777">
            <w:pPr>
              <w:pStyle w:val="Heading2"/>
            </w:pPr>
            <w:r>
              <w:t>Contact Details</w:t>
            </w:r>
          </w:p>
          <w:p w:rsidR="005357B3" w14:paraId="302AAB48" w14:textId="77777777">
            <w:r>
              <w:t>Contact Number- 9354307241</w:t>
            </w:r>
          </w:p>
          <w:p w:rsidR="005357B3" w14:paraId="6FF9BCBC" w14:textId="77777777">
            <w:r>
              <w:t xml:space="preserve">Email address-      </w:t>
            </w:r>
            <w:hyperlink r:id="rId5" w:history="1">
              <w:r>
                <w:rPr>
                  <w:color w:val="B85B22"/>
                  <w:u w:val="single"/>
                </w:rPr>
                <w:t>Bhardwajvirath@gmail.com</w:t>
              </w:r>
            </w:hyperlink>
          </w:p>
          <w:p w:rsidR="005357B3" w14:paraId="5ACA7D1B" w14:textId="77777777">
            <w:r>
              <w:t xml:space="preserve">Address-                House number 314 near police </w:t>
            </w:r>
            <w:r>
              <w:t>station ,</w:t>
            </w:r>
            <w:r>
              <w:t xml:space="preserve"> </w:t>
            </w:r>
            <w:r>
              <w:t>udyog</w:t>
            </w:r>
            <w:r>
              <w:t xml:space="preserve"> </w:t>
            </w:r>
            <w:r>
              <w:t>vihar</w:t>
            </w:r>
            <w:r>
              <w:t xml:space="preserve">   </w:t>
            </w:r>
          </w:p>
          <w:p w:rsidR="005357B3" w14:paraId="252E6055" w14:textId="77777777">
            <w:r>
              <w:t xml:space="preserve">                                Phase</w:t>
            </w:r>
            <w:r>
              <w:t>1,dundhera</w:t>
            </w:r>
            <w:r>
              <w:t xml:space="preserve"> sec 20 , Gurgaon, Haryana 122016</w:t>
            </w:r>
          </w:p>
        </w:tc>
      </w:tr>
    </w:tbl>
    <w:p w:rsidR="005357B3" w14:paraId="4C047968" w14:textId="77777777">
      <w:pPr>
        <w:tabs>
          <w:tab w:val="left" w:pos="99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headerReference w:type="default" r:id="rId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7B3" w14:paraId="003625F2" w14:textId="77777777">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1" locked="0" layoutInCell="1" allowOverlap="1">
          <wp:simplePos x="0" y="0"/>
          <wp:positionH relativeFrom="page">
            <wp:align>center</wp:align>
          </wp:positionH>
          <wp:positionV relativeFrom="page">
            <wp:align>center</wp:align>
          </wp:positionV>
          <wp:extent cx="7260336" cy="962863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39678252" name="image1.png"/>
                  <pic:cNvPicPr/>
                </pic:nvPicPr>
                <pic:blipFill>
                  <a:blip xmlns:r="http://schemas.openxmlformats.org/officeDocument/2006/relationships" r:embed="rId1"/>
                  <a:stretch>
                    <a:fillRect/>
                  </a:stretch>
                </pic:blipFill>
                <pic:spPr>
                  <a:xfrm>
                    <a:off x="0" y="0"/>
                    <a:ext cx="7260336" cy="962863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B3"/>
    <w:rsid w:val="005357B3"/>
    <w:rsid w:val="005D6A73"/>
    <w:rsid w:val="0071336E"/>
    <w:rsid w:val="00A00FD5"/>
    <w:rsid w:val="00A51A0E"/>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docId w15:val="{06379751-7CD7-4AEC-9921-B73FE36D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18"/>
        <w:szCs w:val="18"/>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548AB7"/>
      <w:sz w:val="32"/>
      <w:szCs w:val="32"/>
    </w:rPr>
  </w:style>
  <w:style w:type="paragraph" w:styleId="Heading2">
    <w:name w:val="heading 2"/>
    <w:basedOn w:val="Normal"/>
    <w:next w:val="Normal"/>
    <w:uiPriority w:val="9"/>
    <w:unhideWhenUsed/>
    <w:qFormat/>
    <w:pPr>
      <w:keepNext/>
      <w:keepLines/>
      <w:pBdr>
        <w:bottom w:val="single" w:sz="8" w:space="1" w:color="94B6D2"/>
      </w:pBdr>
      <w:spacing w:before="240" w:after="120"/>
      <w:outlineLvl w:val="1"/>
    </w:pPr>
    <w:rPr>
      <w:b/>
      <w:smallCaps/>
      <w:sz w:val="22"/>
      <w:szCs w:val="22"/>
    </w:rPr>
  </w:style>
  <w:style w:type="paragraph" w:styleId="Heading3">
    <w:name w:val="heading 3"/>
    <w:basedOn w:val="Normal"/>
    <w:next w:val="Normal"/>
    <w:uiPriority w:val="9"/>
    <w:unhideWhenUsed/>
    <w:qFormat/>
    <w:pPr>
      <w:keepNext/>
      <w:keepLines/>
      <w:spacing w:before="240" w:after="120"/>
      <w:outlineLvl w:val="2"/>
    </w:pPr>
    <w:rPr>
      <w:b/>
      <w:smallCaps/>
      <w:color w:val="548AB7"/>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mallCaps/>
      <w:color w:val="000000"/>
      <w:sz w:val="96"/>
      <w:szCs w:val="96"/>
    </w:rPr>
  </w:style>
  <w:style w:type="paragraph" w:styleId="Subtitle">
    <w:name w:val="Subtitle"/>
    <w:basedOn w:val="Normal"/>
    <w:next w:val="Normal"/>
    <w:uiPriority w:val="11"/>
    <w:qFormat/>
    <w:rPr>
      <w:color w:val="000000"/>
      <w:sz w:val="32"/>
      <w:szCs w:val="32"/>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yperlink" Target="mailto:Bhardwajvirath@gmail.com" TargetMode="External" /><Relationship Id="rId6" Type="http://schemas.openxmlformats.org/officeDocument/2006/relationships/image" Target="https://rdxfootmark.naukri.com/v2/track/openCv?trackingInfo=0977f919682ba8bb1b5929040b5e3756134f4b0419514c4847440321091b5b58120b15001745595d0f435601514841481f0f2b561358191b195115495d0c00584e4209430247460c590858184508105042445b0c0f054e4108120211474a411b02154e49405d58380c4f03434b110d13061741505b1b4d5849564360441403084b281e0103030111415f5b01574a1b1b0d1152180c4f03434d100a170117455054014307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25000"/>
            <a:lumOff val="75000"/>
          </a:schemeClr>
        </a:solidFill>
        <a:round/>
        <a:headEnd w="sm" len="sm"/>
        <a:tailEnd w="sm" len="sm"/>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0">
        <a:gsLst>
          <a:gs pos="0">
            <a:schemeClr val="phClr"/>
          </a:gs>
          <a:gs pos="46000">
            <a:schemeClr val="phClr"/>
          </a:gs>
          <a:gs pos="100000">
            <a:schemeClr val="phClr">
              <a:lumMod val="20000"/>
              <a:lumOff val="80000"/>
              <a:alpha val="0"/>
            </a:schemeClr>
          </a:gs>
        </a:gsLst>
        <a:path path="circle">
          <a:fillToRect l="50000" t="-80000" r="50000" b="180000"/>
        </a:path>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0">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a:gradFill rotWithShape="0">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col"/>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Work ethics</c:v>
                </c:pt>
                <c:pt idx="1">
                  <c:v>interpersonal</c:v>
                </c:pt>
                <c:pt idx="2">
                  <c:v>Communication</c:v>
                </c:pt>
                <c:pt idx="3">
                  <c:v>Time management</c:v>
                </c:pt>
                <c:pt idx="4">
                  <c:v>Leadership</c:v>
                </c:pt>
              </c:strCache>
            </c:strRef>
          </c:cat>
          <c:val>
            <c:numRef>
              <c:f>Sheet1!$B$2:$B$6</c:f>
              <c:numCache>
                <c:formatCode>General</c:formatCode>
                <c:ptCount val="5"/>
                <c:pt idx="0">
                  <c:v>100</c:v>
                </c:pt>
                <c:pt idx="1">
                  <c:v>90</c:v>
                </c:pt>
                <c:pt idx="2">
                  <c:v>90</c:v>
                </c:pt>
                <c:pt idx="3">
                  <c:v>100</c:v>
                </c:pt>
                <c:pt idx="4">
                  <c:v>90</c:v>
                </c:pt>
              </c:numCache>
            </c:numRef>
          </c:val>
          <c:extLst>
            <c:ext xmlns:c="http://schemas.openxmlformats.org/drawingml/2006/char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axId val="510443647"/>
        <c:axId val="510551375"/>
      </c:barChart>
      <c:catAx>
        <c:axId val="510443647"/>
        <c:scaling>
          <c:orientation val="minMax"/>
        </c:scaling>
        <c:delete val="0"/>
        <c:axPos val="b"/>
        <c:numFmt formatCode="General" sourceLinked="1"/>
        <c:majorTickMark val="none"/>
        <c:minorTickMark val="none"/>
        <c:tickLblPos val="nextTo"/>
        <c:spPr>
          <a:noFill/>
          <a:ln w="9525">
            <a:noFill/>
            <a:round/>
            <a:headEnd w="sm" len="sm"/>
            <a:tailEnd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l"/>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7516</Characters>
  <Application>Microsoft Office Word</Application>
  <DocSecurity>0</DocSecurity>
  <Lines>242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Prashant Kumar</cp:lastModifiedBy>
  <cp:revision>2</cp:revision>
  <dcterms:created xsi:type="dcterms:W3CDTF">2024-11-16T10:12:00Z</dcterms:created>
  <dcterms:modified xsi:type="dcterms:W3CDTF">2024-11-16T10:12:00Z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f72b7e26bca2aef28f63c8b0c8d0efc7e9b85d3ba3ffd29a41d5df233b700aaa</vt:lpwstr>
  </property>
</Properties>
</file>