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me"/>
        <w:spacing w:before="0" w:after="0"/>
        <w:contextualSpacing/>
        <w:jc w:val="both"/>
        <w:rPr>
          <w:rFonts w:cs="Calibri" w:cstheme="minorHAnsi"/>
          <w:color w:val="002060"/>
          <w:sz w:val="22"/>
        </w:rPr>
      </w:pPr>
      <w:r>
        <w:rPr>
          <w:rFonts w:cs="Calibri" w:cstheme="minorHAnsi"/>
          <w:color w:val="002060"/>
          <w:sz w:val="22"/>
        </w:rPr>
      </w:r>
      <w:bookmarkStart w:id="0" w:name="_Hlk151644261"/>
      <w:bookmarkStart w:id="1" w:name="_Hlk151644261"/>
    </w:p>
    <w:p>
      <w:pPr>
        <w:pStyle w:val="Name"/>
        <w:spacing w:before="0" w:after="0"/>
        <w:contextualSpacing/>
        <w:jc w:val="center"/>
        <w:rPr>
          <w:rFonts w:cs="Calibri" w:cstheme="minorHAnsi"/>
          <w:color w:val="002060"/>
          <w:sz w:val="22"/>
        </w:rPr>
      </w:pPr>
      <w:r>
        <w:rPr>
          <w:rFonts w:cs="Calibri" w:cstheme="minorHAnsi"/>
          <w:color w:val="002060"/>
          <w:sz w:val="22"/>
        </w:rPr>
        <w:t>Renu singh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Noida, UP | +91 8448203225 |</w:t>
      </w:r>
      <w:hyperlink r:id="rId2">
        <w:r>
          <w:rPr>
            <w:rStyle w:val="InternetLink"/>
            <w:rFonts w:cs="Calibri" w:cstheme="minorHAnsi"/>
          </w:rPr>
          <w:t>renusingh01360@gmail.com</w:t>
        </w:r>
      </w:hyperlink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hyperlink r:id="rId3">
        <w:r>
          <w:rPr>
            <w:rStyle w:val="InternetLink"/>
            <w:rFonts w:cs="Calibri" w:cstheme="minorHAnsi"/>
            <w:shd w:fill="FFFFFF" w:val="clear"/>
          </w:rPr>
          <w:t>linkedin.com/in/renu-singh-b640b0151</w:t>
        </w:r>
      </w:hyperlink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Rh3"/>
        <w:pBdr>
          <w:bottom w:val="single" w:sz="4" w:space="1" w:color="000000"/>
        </w:pBdr>
        <w:spacing w:before="0" w:after="0"/>
        <w:jc w:val="both"/>
        <w:rPr>
          <w:rFonts w:ascii="Calibri" w:hAnsi="Calibri" w:cs="Calibri" w:asciiTheme="minorHAnsi" w:cstheme="minorHAnsi" w:hAnsiTheme="minorHAnsi"/>
          <w:color w:val="002060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2060"/>
          <w:sz w:val="22"/>
          <w:szCs w:val="22"/>
          <w:lang w:eastAsia="ja-JP"/>
        </w:rPr>
        <w:t>Career Objective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111111"/>
          <w:spacing w:val="1"/>
          <w:shd w:fill="FFFFFF" w:val="clear"/>
        </w:rPr>
      </w:pPr>
      <w:r>
        <w:rPr>
          <w:rFonts w:cs="Calibri" w:cstheme="minorHAnsi"/>
          <w:color w:val="111111"/>
          <w:spacing w:val="1"/>
          <w:shd w:fill="FFFFFF" w:val="clear"/>
        </w:rPr>
        <w:t xml:space="preserve">Strategic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>Corporate HR</w:t>
      </w:r>
      <w:r>
        <w:rPr>
          <w:rFonts w:cs="Calibri" w:cstheme="minorHAnsi"/>
          <w:color w:val="111111"/>
          <w:spacing w:val="1"/>
          <w:shd w:fill="FFFFFF" w:val="clear"/>
        </w:rPr>
        <w:t xml:space="preserve"> professional with a proven track record in managing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>end-to-end</w:t>
      </w:r>
      <w:r>
        <w:rPr>
          <w:rFonts w:cs="Calibri" w:cstheme="minorHAnsi"/>
          <w:color w:val="111111"/>
          <w:spacing w:val="1"/>
          <w:shd w:fill="FFFFFF" w:val="clear"/>
        </w:rPr>
        <w:t xml:space="preserve"> HR functions. Experienced in leveraging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 xml:space="preserve">paid job boards, active/passive search techniques, and </w:t>
      </w:r>
      <w:bookmarkStart w:id="2" w:name="_Hlk147552737"/>
      <w:r>
        <w:rPr>
          <w:rFonts w:cs="Calibri" w:cstheme="minorHAnsi"/>
          <w:b/>
          <w:bCs/>
          <w:color w:val="111111"/>
          <w:spacing w:val="1"/>
          <w:shd w:fill="FFFFFF" w:val="clear"/>
        </w:rPr>
        <w:t xml:space="preserve">x-ray search </w:t>
      </w:r>
      <w:bookmarkEnd w:id="2"/>
      <w:r>
        <w:rPr>
          <w:rFonts w:cs="Calibri" w:cstheme="minorHAnsi"/>
          <w:b/>
          <w:bCs/>
          <w:color w:val="111111"/>
          <w:spacing w:val="1"/>
          <w:shd w:fill="FFFFFF" w:val="clear"/>
        </w:rPr>
        <w:t>strategies to identify top talent</w:t>
      </w:r>
      <w:r>
        <w:rPr>
          <w:rFonts w:cs="Calibri" w:cstheme="minorHAnsi"/>
          <w:color w:val="111111"/>
          <w:spacing w:val="1"/>
          <w:shd w:fill="FFFFFF" w:val="clear"/>
        </w:rPr>
        <w:t xml:space="preserve">. Proficient in crafting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>compelling job postings</w:t>
      </w:r>
      <w:r>
        <w:rPr>
          <w:rFonts w:cs="Calibri" w:cstheme="minorHAnsi"/>
          <w:color w:val="111111"/>
          <w:spacing w:val="1"/>
          <w:shd w:fill="FFFFFF" w:val="clear"/>
        </w:rPr>
        <w:t xml:space="preserve"> and adept at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>recruiting, onboarding</w:t>
      </w:r>
      <w:r>
        <w:rPr>
          <w:rFonts w:cs="Calibri" w:cstheme="minorHAnsi"/>
          <w:color w:val="111111"/>
          <w:spacing w:val="1"/>
          <w:shd w:fill="FFFFFF" w:val="clear"/>
        </w:rPr>
        <w:t xml:space="preserve">, and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>managing operations</w:t>
      </w:r>
      <w:r>
        <w:rPr>
          <w:rFonts w:cs="Calibri" w:cstheme="minorHAnsi"/>
          <w:color w:val="111111"/>
          <w:spacing w:val="1"/>
          <w:shd w:fill="FFFFFF" w:val="clear"/>
        </w:rPr>
        <w:t xml:space="preserve">. Skilled in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>optimizing HR processes</w:t>
      </w:r>
      <w:r>
        <w:rPr>
          <w:rFonts w:cs="Calibri" w:cstheme="minorHAnsi"/>
          <w:color w:val="111111"/>
          <w:spacing w:val="1"/>
          <w:shd w:fill="FFFFFF" w:val="clear"/>
        </w:rPr>
        <w:t xml:space="preserve"> for efficiency and productivity. Strong background in </w:t>
      </w:r>
      <w:r>
        <w:rPr>
          <w:rFonts w:cs="Calibri" w:cstheme="minorHAnsi"/>
          <w:b/>
          <w:bCs/>
          <w:color w:val="111111"/>
          <w:spacing w:val="1"/>
          <w:shd w:fill="FFFFFF" w:val="clear"/>
        </w:rPr>
        <w:t>content creation and social media utilization</w:t>
      </w:r>
      <w:r>
        <w:rPr>
          <w:rFonts w:cs="Calibri" w:cstheme="minorHAnsi"/>
          <w:color w:val="111111"/>
          <w:spacing w:val="1"/>
          <w:shd w:fill="FFFFFF" w:val="clear"/>
        </w:rPr>
        <w:t xml:space="preserve"> for talent acquisition.</w:t>
      </w:r>
    </w:p>
    <w:p>
      <w:pPr>
        <w:pStyle w:val="Rh3"/>
        <w:pBdr>
          <w:bottom w:val="single" w:sz="4" w:space="1" w:color="000000"/>
        </w:pBdr>
        <w:spacing w:before="0" w:after="0"/>
        <w:jc w:val="both"/>
        <w:rPr>
          <w:rFonts w:ascii="Calibri" w:hAnsi="Calibri" w:eastAsia="Calibri" w:cs="Calibri" w:asciiTheme="minorHAnsi" w:cstheme="minorHAnsi" w:eastAsiaTheme="minorHAnsi" w:hAnsiTheme="minorHAnsi"/>
          <w:color w:val="002060"/>
          <w:sz w:val="22"/>
          <w:szCs w:val="22"/>
          <w:lang w:eastAsia="ja-JP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2060"/>
          <w:sz w:val="22"/>
          <w:szCs w:val="22"/>
          <w:lang w:eastAsia="ja-JP"/>
        </w:rPr>
        <w:t>Summary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Hlk151644389"/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Expert in targeted candidate searches using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Boolean, Naukri.com, x-ray search &amp;LinkedIn Sourcing</w:t>
      </w:r>
      <w:bookmarkEnd w:id="3"/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Screening resumes and pipelining candidates for evaluation &amp; conducting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Hacker Rack assessments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Headhunting ability to identify and attract passive candidates for specialized roles.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Hands-on experience in direct outreach and engagement with potential candidates through paid job boards.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Comprehensive understanding of seamless onboarding processes for new hires.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Strong negotiation skills to secure top talent and favorable employment terms.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Proficient in leveraging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LinkedIn Recruiter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to identify and connect with potential candidates.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Utilize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social media platforms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effectively for employer branding and talent engagement.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Experience in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evaluating and managing third-party vendors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, ensuring they align with the organization's standards and requirements.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Using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Excel functions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and formulas for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data analysis, calculations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, and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modeling.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Creating and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maintaining databases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, ensuring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data integrity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and consistency.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Generating reports and summaries based on analyzed data.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Creating and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formatting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professional documents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, including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reports, proposals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, and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manuals</w:t>
      </w: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Rh3"/>
        <w:pBdr>
          <w:bottom w:val="single" w:sz="4" w:space="1" w:color="000000"/>
        </w:pBdr>
        <w:spacing w:before="0" w:after="0"/>
        <w:jc w:val="both"/>
        <w:rPr>
          <w:rFonts w:ascii="Calibri" w:hAnsi="Calibri" w:eastAsia="Calibri" w:cs="Calibri" w:asciiTheme="minorHAnsi" w:cstheme="minorHAnsi" w:eastAsiaTheme="minorHAnsi" w:hAnsiTheme="minorHAnsi"/>
          <w:color w:val="002060"/>
          <w:sz w:val="22"/>
          <w:szCs w:val="22"/>
          <w:lang w:eastAsia="ja-JP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2060"/>
          <w:sz w:val="22"/>
          <w:szCs w:val="22"/>
          <w:lang w:eastAsia="ja-JP"/>
        </w:rPr>
        <w:t>Skills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auto"/>
          <w:lang w:val="en-IN" w:eastAsia="en-IN"/>
        </w:rPr>
      </w:pPr>
      <w:r>
        <w:rPr>
          <w:rFonts w:eastAsia="Times New Roman" w:cs="Calibri" w:cstheme="minorHAnsi"/>
          <w:color w:val="auto"/>
          <w:lang w:val="en-IN" w:eastAsia="en-IN"/>
        </w:rPr>
        <w:t>Talent Acquisition and Human Resource Management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auto"/>
          <w:lang w:val="en-IN" w:eastAsia="en-IN"/>
        </w:rPr>
      </w:pPr>
      <w:r>
        <w:rPr>
          <w:rFonts w:eastAsia="Times New Roman" w:cs="Calibri" w:cstheme="minorHAnsi"/>
          <w:color w:val="auto"/>
          <w:lang w:val="en-IN" w:eastAsia="en-IN"/>
        </w:rPr>
        <w:t>Job Posting Optimization (</w:t>
      </w:r>
      <w:r>
        <w:rPr>
          <w:rFonts w:eastAsia="Times New Roman" w:cs="Calibri" w:cstheme="minorHAnsi"/>
          <w:b/>
          <w:bCs/>
          <w:color w:val="auto"/>
          <w:lang w:val="en-IN" w:eastAsia="en-IN"/>
        </w:rPr>
        <w:t>indeed, glass door</w:t>
      </w:r>
      <w:r>
        <w:rPr>
          <w:rFonts w:eastAsia="Times New Roman" w:cs="Calibri" w:cstheme="minorHAnsi"/>
          <w:color w:val="auto"/>
          <w:lang w:val="en-IN" w:eastAsia="en-IN"/>
        </w:rPr>
        <w:t>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auto"/>
          <w:lang w:val="en-IN" w:eastAsia="en-IN"/>
        </w:rPr>
      </w:pPr>
      <w:r>
        <w:rPr>
          <w:rFonts w:eastAsia="Times New Roman" w:cs="Calibri" w:cstheme="minorHAnsi"/>
          <w:color w:val="auto"/>
          <w:lang w:val="en-IN" w:eastAsia="en-IN"/>
        </w:rPr>
        <w:t>Paid Job Boards Utilization (</w:t>
      </w:r>
      <w:r>
        <w:rPr>
          <w:rFonts w:eastAsia="Times New Roman" w:cs="Calibri" w:cstheme="minorHAnsi"/>
          <w:b/>
          <w:bCs/>
          <w:color w:val="auto"/>
          <w:lang w:val="en-IN" w:eastAsia="en-IN"/>
        </w:rPr>
        <w:t>Indeed, Naukri, Monster</w:t>
      </w:r>
      <w:r>
        <w:rPr>
          <w:rFonts w:eastAsia="Times New Roman" w:cs="Calibri" w:cstheme="minorHAnsi"/>
          <w:color w:val="auto"/>
          <w:lang w:val="en-IN" w:eastAsia="en-IN"/>
        </w:rPr>
        <w:t>, etc.)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auto"/>
          <w:lang w:val="en-IN" w:eastAsia="en-IN"/>
        </w:rPr>
      </w:pPr>
      <w:r>
        <w:rPr>
          <w:rFonts w:eastAsia="Times New Roman" w:cs="Calibri" w:cstheme="minorHAnsi"/>
          <w:b/>
          <w:bCs/>
          <w:color w:val="auto"/>
          <w:lang w:val="en-IN" w:eastAsia="en-IN"/>
        </w:rPr>
        <w:t>Active and (Passive</w:t>
      </w:r>
      <w:r>
        <w:rPr>
          <w:rFonts w:eastAsia="Times New Roman" w:cs="Calibri" w:cstheme="minorHAnsi"/>
          <w:color w:val="auto"/>
          <w:lang w:val="en-IN" w:eastAsia="en-IN"/>
        </w:rPr>
        <w:t xml:space="preserve"> Candidate Sourcing Strategies – </w:t>
      </w:r>
      <w:r>
        <w:rPr>
          <w:rFonts w:eastAsia="Times New Roman" w:cs="Calibri" w:cstheme="minorHAnsi"/>
          <w:b/>
          <w:bCs/>
          <w:color w:val="auto"/>
          <w:lang w:val="en-IN" w:eastAsia="en-IN"/>
        </w:rPr>
        <w:t>LinkedIn/Twitter/AngelList/Facebook</w:t>
      </w:r>
      <w:r>
        <w:rPr>
          <w:rFonts w:eastAsia="Times New Roman" w:cs="Calibri" w:cstheme="minorHAnsi"/>
          <w:color w:val="auto"/>
          <w:lang w:val="en-IN" w:eastAsia="en-IN"/>
        </w:rPr>
        <w:t>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auto"/>
          <w:lang w:val="en-IN" w:eastAsia="en-IN"/>
        </w:rPr>
      </w:pPr>
      <w:r>
        <w:rPr>
          <w:rFonts w:eastAsia="Times New Roman" w:cs="Calibri" w:cstheme="minorHAnsi"/>
          <w:color w:val="auto"/>
          <w:lang w:val="en-IN" w:eastAsia="en-IN"/>
        </w:rPr>
        <w:t>Onboarding Processes Optimization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auto"/>
          <w:lang w:val="en-IN" w:eastAsia="en-IN"/>
        </w:rPr>
      </w:pPr>
      <w:r>
        <w:rPr>
          <w:rFonts w:eastAsia="Times New Roman" w:cs="Calibri" w:cstheme="minorHAnsi"/>
          <w:color w:val="auto"/>
          <w:lang w:val="en-IN" w:eastAsia="en-IN"/>
        </w:rPr>
        <w:t>HR Operations and Process Efficiency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  <w:sz w:val="22"/>
          <w:szCs w:val="22"/>
          <w:lang w:val="en-IN" w:eastAsia="en-IN"/>
        </w:rPr>
        <w:t>Microsoft Outlook, Advance Excel, and Office Suite Proficiency &amp; Marketing – Certified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en-IN" w:eastAsia="en-IN"/>
        </w:rPr>
      </w:pPr>
      <w:r>
        <w:rPr>
          <w:rFonts w:cs="Calibri" w:cstheme="minorHAnsi"/>
          <w:sz w:val="22"/>
          <w:szCs w:val="22"/>
          <w:lang w:val="en-IN" w:eastAsia="en-IN"/>
        </w:rPr>
      </w:r>
    </w:p>
    <w:p>
      <w:pPr>
        <w:pStyle w:val="Rh3"/>
        <w:pBdr>
          <w:bottom w:val="single" w:sz="4" w:space="1" w:color="000000"/>
        </w:pBdr>
        <w:spacing w:before="0" w:after="0"/>
        <w:ind w:hanging="0"/>
        <w:jc w:val="both"/>
        <w:rPr>
          <w:rFonts w:ascii="Calibri" w:hAnsi="Calibri" w:eastAsia="Calibri" w:cs="Calibri" w:asciiTheme="minorHAnsi" w:cstheme="minorHAnsi" w:eastAsiaTheme="minorHAnsi" w:hAnsiTheme="minorHAnsi"/>
          <w:color w:val="002060"/>
          <w:sz w:val="22"/>
          <w:szCs w:val="22"/>
          <w:lang w:eastAsia="ja-JP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2060"/>
          <w:sz w:val="22"/>
          <w:szCs w:val="22"/>
          <w:lang w:eastAsia="ja-JP"/>
        </w:rPr>
        <w:t>WORK EXPERIENCE</w:t>
      </w:r>
    </w:p>
    <w:p>
      <w:pPr>
        <w:pStyle w:val="Normal"/>
        <w:ind w:hanging="0"/>
        <w:rPr>
          <w:rFonts w:ascii="Calibri" w:hAnsi="Calibri"/>
          <w:b/>
          <w:b/>
          <w:bCs/>
          <w:color w:val="00000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CAPRI LOANS                          </w:t>
        <w:tab/>
        <w:tab/>
        <w:tab/>
        <w:tab/>
        <w:tab/>
        <w:tab/>
        <w:tab/>
        <w:tab/>
        <w:t xml:space="preserve">       May 2024 – Present</w:t>
      </w:r>
    </w:p>
    <w:p>
      <w:pPr>
        <w:pStyle w:val="Normal"/>
        <w:ind w:hanging="0"/>
        <w:rPr>
          <w:rFonts w:ascii="Calibri" w:hAnsi="Calibri"/>
          <w:b/>
          <w:b/>
          <w:bCs/>
          <w:color w:val="000000"/>
          <w:sz w:val="22"/>
          <w:szCs w:val="22"/>
          <w:lang w:val="en-IN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HR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en-IN"/>
        </w:rPr>
        <w:t>Recruiter</w:t>
      </w:r>
    </w:p>
    <w:p>
      <w:pPr>
        <w:pStyle w:val="Normal"/>
        <w:ind w:hanging="0"/>
        <w:rPr>
          <w:rFonts w:ascii="Calibri" w:hAnsi="Calibri"/>
          <w:b/>
          <w:b/>
          <w:bCs/>
          <w:color w:val="00000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Responsibilities:</w:t>
      </w:r>
    </w:p>
    <w:p>
      <w:pPr>
        <w:pStyle w:val="Normal"/>
        <w:numPr>
          <w:ilvl w:val="0"/>
          <w:numId w:val="3"/>
        </w:numPr>
        <w:ind w:left="36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Collaborate with hiring managers to understand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job requirements and refine descriptions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ind w:left="36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Actively find candidates through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job boards, networks,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etc., and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review resumes fo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 suitability.</w:t>
      </w:r>
    </w:p>
    <w:p>
      <w:pPr>
        <w:pStyle w:val="Normal"/>
        <w:numPr>
          <w:ilvl w:val="0"/>
          <w:numId w:val="3"/>
        </w:numPr>
        <w:ind w:left="36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Identify top candidates based on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screening criteria and further assessments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ind w:left="36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Evaluate candidate skills,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experience, and fit through phone or in-person interviews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ind w:left="36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Help finalize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compensation packages, draft offer letters, and facilitate on-boarding.</w:t>
      </w:r>
    </w:p>
    <w:p>
      <w:pPr>
        <w:pStyle w:val="Normal"/>
        <w:numPr>
          <w:ilvl w:val="0"/>
          <w:numId w:val="3"/>
        </w:numPr>
        <w:ind w:left="360" w:hanging="0"/>
        <w:jc w:val="left"/>
        <w:rPr>
          <w:color w:val="00000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Organize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candidate information for tracking progress and future reference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.</w:t>
      </w:r>
    </w:p>
    <w:p>
      <w:pPr>
        <w:pStyle w:val="Normal"/>
        <w:pBdr>
          <w:bottom w:val="single" w:sz="4" w:space="1" w:color="000000"/>
        </w:pBdr>
        <w:spacing w:before="0" w:after="0"/>
        <w:ind w:left="36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cs="Calibri"/>
          <w:b/>
          <w:b/>
          <w:bCs/>
          <w:color w:val="auto"/>
        </w:rPr>
      </w:pPr>
      <w:r>
        <w:rPr>
          <w:rFonts w:cs="Calibri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u w:val="none"/>
        </w:rPr>
        <w:t xml:space="preserve">       </w:t>
      </w:r>
      <w:r>
        <w:rPr>
          <w:rFonts w:cs="Calibri"/>
          <w:b/>
          <w:bCs/>
          <w:color w:val="auto"/>
        </w:rPr>
        <w:t>TECH MAHINDRA LIMITED                                                                                                              Jan 2024 – Apr 2024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cs="Calibri"/>
          <w:b/>
          <w:b/>
          <w:bCs/>
          <w:color w:val="auto"/>
        </w:rPr>
      </w:pPr>
      <w:r>
        <w:rPr>
          <w:rFonts w:cs="Calibri"/>
          <w:b/>
          <w:bCs/>
          <w:color w:val="auto"/>
        </w:rPr>
        <w:t>HR INTERN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cs="Calibri"/>
          <w:b/>
          <w:b/>
          <w:bCs/>
          <w:color w:val="auto"/>
        </w:rPr>
      </w:pPr>
      <w:r>
        <w:rPr>
          <w:rFonts w:cs="Calibri"/>
          <w:b/>
          <w:bCs/>
          <w:color w:val="auto"/>
        </w:rPr>
        <w:t>Responsibilities: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  <w:t>Managed end-to-end third-party hiring processes, from vendor selection to contract finalization, resulting in a 25% increase in project completion rates.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</w:r>
      <w:bookmarkStart w:id="4" w:name="_GoBack"/>
      <w:bookmarkStart w:id="5" w:name="_GoBack"/>
      <w:bookmarkEnd w:id="5"/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  <w:t>Implemented a vendor performance evaluation system, enhancing the quality of service provided by external agencies and improving project outcomes</w:t>
      </w:r>
      <w:r>
        <w:rPr>
          <w:rFonts w:cs="Calibri"/>
          <w:b/>
          <w:bCs/>
          <w:color w:val="auto"/>
        </w:rPr>
        <w:t>.</w:t>
      </w:r>
      <w:r>
        <w:rPr>
          <w:rFonts w:cs="Calibri"/>
          <w:color w:val="auto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  <w:t xml:space="preserve">Performing </w:t>
      </w:r>
      <w:r>
        <w:rPr>
          <w:rFonts w:cs="Calibri"/>
          <w:b/>
          <w:bCs/>
          <w:color w:val="auto"/>
        </w:rPr>
        <w:t>financial modeling</w:t>
      </w:r>
      <w:r>
        <w:rPr>
          <w:rFonts w:cs="Calibri"/>
          <w:color w:val="auto"/>
        </w:rPr>
        <w:t xml:space="preserve">, </w:t>
      </w:r>
      <w:r>
        <w:rPr>
          <w:rFonts w:cs="Calibri"/>
          <w:b/>
          <w:bCs/>
          <w:color w:val="auto"/>
        </w:rPr>
        <w:t>forecasting</w:t>
      </w:r>
      <w:r>
        <w:rPr>
          <w:rFonts w:cs="Calibri"/>
          <w:color w:val="auto"/>
        </w:rPr>
        <w:t xml:space="preserve">, and </w:t>
      </w:r>
      <w:r>
        <w:rPr>
          <w:rFonts w:cs="Calibri"/>
          <w:b/>
          <w:bCs/>
          <w:color w:val="auto"/>
        </w:rPr>
        <w:t xml:space="preserve">budgeting </w:t>
      </w:r>
      <w:r>
        <w:rPr>
          <w:rFonts w:cs="Calibri"/>
          <w:color w:val="auto"/>
        </w:rPr>
        <w:t xml:space="preserve">using </w:t>
      </w:r>
      <w:r>
        <w:rPr>
          <w:rFonts w:cs="Calibri"/>
          <w:b/>
          <w:bCs/>
          <w:color w:val="auto"/>
        </w:rPr>
        <w:t>Excel</w:t>
      </w:r>
      <w:r>
        <w:rPr>
          <w:rFonts w:cs="Calibri"/>
          <w:color w:val="auto"/>
        </w:rPr>
        <w:t>.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  <w:t xml:space="preserve">Analyzing </w:t>
      </w:r>
      <w:r>
        <w:rPr>
          <w:rFonts w:cs="Calibri"/>
          <w:b/>
          <w:bCs/>
          <w:color w:val="auto"/>
        </w:rPr>
        <w:t>financial data</w:t>
      </w:r>
      <w:r>
        <w:rPr>
          <w:rFonts w:cs="Calibri"/>
          <w:color w:val="auto"/>
        </w:rPr>
        <w:t xml:space="preserve"> to support </w:t>
      </w:r>
      <w:r>
        <w:rPr>
          <w:rFonts w:cs="Calibri"/>
          <w:b/>
          <w:bCs/>
          <w:color w:val="auto"/>
        </w:rPr>
        <w:t>decision-making</w:t>
      </w:r>
      <w:r>
        <w:rPr>
          <w:rFonts w:cs="Calibri"/>
          <w:color w:val="auto"/>
        </w:rPr>
        <w:t xml:space="preserve"> processes.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/>
          <w:color w:val="auto"/>
        </w:rPr>
      </w:pPr>
      <w:r>
        <w:rPr>
          <w:rFonts w:cs="Calibri"/>
          <w:color w:val="auto"/>
        </w:rPr>
        <w:t xml:space="preserve">Implementing </w:t>
      </w:r>
      <w:r>
        <w:rPr>
          <w:rFonts w:cs="Calibri"/>
          <w:b/>
          <w:bCs/>
          <w:color w:val="auto"/>
        </w:rPr>
        <w:t>data validation</w:t>
      </w:r>
      <w:r>
        <w:rPr>
          <w:rFonts w:cs="Calibri"/>
          <w:color w:val="auto"/>
        </w:rPr>
        <w:t xml:space="preserve"> techniques to ensure </w:t>
      </w:r>
      <w:r>
        <w:rPr>
          <w:rFonts w:cs="Calibri"/>
          <w:b/>
          <w:bCs/>
          <w:color w:val="auto"/>
        </w:rPr>
        <w:t>financial data accuracy</w:t>
      </w:r>
      <w:r>
        <w:rPr>
          <w:rFonts w:cs="Calibri"/>
          <w:color w:val="auto"/>
        </w:rPr>
        <w:t>.</w:t>
      </w:r>
    </w:p>
    <w:p>
      <w:pPr>
        <w:pStyle w:val="Rh3"/>
        <w:pBdr>
          <w:bottom w:val="single" w:sz="4" w:space="1" w:color="000000"/>
        </w:pBdr>
        <w:spacing w:before="0" w:after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color w:val="00206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ind w:left="360" w:hanging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 xml:space="preserve">NLB TECHNOLOGY SERVICES                                                                                      </w:t>
        <w:tab/>
        <w:t xml:space="preserve">       Jul 2022 – Dec 2023         </w:t>
      </w:r>
    </w:p>
    <w:p>
      <w:pPr>
        <w:pStyle w:val="Normal"/>
        <w:spacing w:lineRule="auto" w:line="240" w:before="0" w:after="0"/>
        <w:ind w:left="360" w:hanging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 xml:space="preserve">CLIENT– TCS                                                  </w:t>
        <w:tab/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ind w:left="360" w:hanging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TALENT ACQUISITION SPECIALIST</w:t>
      </w:r>
    </w:p>
    <w:p>
      <w:pPr>
        <w:pStyle w:val="Normal"/>
        <w:spacing w:lineRule="auto" w:line="240" w:before="0" w:after="0"/>
        <w:ind w:left="360" w:hanging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Responsibilities:</w:t>
      </w:r>
    </w:p>
    <w:p>
      <w:pPr>
        <w:pStyle w:val="Normal"/>
        <w:spacing w:lineRule="auto" w:line="240" w:before="0" w:after="0"/>
        <w:ind w:left="360" w:hanging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Spearheaded </w:t>
      </w:r>
      <w:r>
        <w:rPr>
          <w:rFonts w:cs="Calibri" w:cstheme="minorHAnsi"/>
          <w:b/>
          <w:bCs/>
          <w:color w:val="auto"/>
        </w:rPr>
        <w:t>end-to-end recruitment processes</w:t>
      </w:r>
      <w:r>
        <w:rPr>
          <w:rFonts w:cs="Calibri" w:cstheme="minorHAnsi"/>
          <w:color w:val="auto"/>
        </w:rPr>
        <w:t>, including sourcing, screening, interviewing, and placing IT professionals.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Utilized paid job boards </w:t>
      </w:r>
      <w:r>
        <w:rPr>
          <w:rFonts w:cs="Calibri" w:cstheme="minorHAnsi"/>
          <w:b/>
          <w:bCs/>
          <w:color w:val="auto"/>
        </w:rPr>
        <w:t>(Naukri.com, Indeed, Monster)</w:t>
      </w:r>
      <w:r>
        <w:rPr>
          <w:rFonts w:cs="Calibri" w:cstheme="minorHAnsi"/>
          <w:color w:val="auto"/>
        </w:rPr>
        <w:t xml:space="preserve"> these are also called as active search. While, passive search methods </w:t>
      </w:r>
      <w:r>
        <w:rPr>
          <w:rFonts w:cs="Calibri" w:cstheme="minorHAnsi"/>
          <w:b/>
          <w:bCs/>
          <w:color w:val="auto"/>
        </w:rPr>
        <w:t>(LinkedIn, Twitter, Facebook, Glassdoor)</w:t>
      </w:r>
      <w:r>
        <w:rPr>
          <w:rFonts w:cs="Calibri" w:cstheme="minorHAnsi"/>
          <w:color w:val="auto"/>
        </w:rPr>
        <w:t xml:space="preserve"> and </w:t>
      </w:r>
      <w:r>
        <w:rPr>
          <w:rFonts w:cs="Calibri" w:cstheme="minorHAnsi"/>
          <w:b/>
          <w:bCs/>
          <w:color w:val="auto"/>
        </w:rPr>
        <w:t>x-ray searches</w:t>
      </w:r>
      <w:r>
        <w:rPr>
          <w:rFonts w:cs="Calibri" w:cstheme="minorHAnsi"/>
          <w:color w:val="auto"/>
        </w:rPr>
        <w:t xml:space="preserve"> to identify and attract top talent.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Collaborated with hiring managers to optimize the recruitment strategy and improve candidate quality.</w:t>
      </w:r>
    </w:p>
    <w:p>
      <w:pPr>
        <w:pStyle w:val="Normal"/>
        <w:spacing w:lineRule="auto" w:line="240" w:before="0" w:after="0"/>
        <w:ind w:left="360" w:hanging="0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Facilitated </w:t>
      </w:r>
      <w:r>
        <w:rPr>
          <w:rFonts w:cs="Calibri" w:cstheme="minorHAnsi"/>
          <w:b/>
          <w:bCs/>
          <w:color w:val="auto"/>
        </w:rPr>
        <w:t>onboarding processes</w:t>
      </w:r>
      <w:r>
        <w:rPr>
          <w:rFonts w:cs="Calibri" w:cstheme="minorHAnsi"/>
          <w:color w:val="auto"/>
        </w:rPr>
        <w:t xml:space="preserve"> and </w:t>
      </w:r>
      <w:r>
        <w:rPr>
          <w:rFonts w:cs="Calibri" w:cstheme="minorHAnsi"/>
          <w:b/>
          <w:bCs/>
          <w:color w:val="auto"/>
        </w:rPr>
        <w:t>negotiated salaries</w:t>
      </w:r>
      <w:r>
        <w:rPr>
          <w:rFonts w:cs="Calibri" w:cstheme="minorHAnsi"/>
          <w:color w:val="auto"/>
        </w:rPr>
        <w:t xml:space="preserve"> with candidates and subcontracting companies.</w:t>
      </w:r>
    </w:p>
    <w:p>
      <w:pPr>
        <w:pStyle w:val="ListParagraph"/>
        <w:spacing w:lineRule="auto" w:line="240" w:before="0" w:after="0"/>
        <w:ind w:left="1003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Worked on different Position </w:t>
      </w:r>
      <w:r>
        <w:rPr>
          <w:rFonts w:cs="Calibri" w:cstheme="minorHAnsi"/>
          <w:b/>
          <w:bCs/>
          <w:color w:val="auto"/>
        </w:rPr>
        <w:t>(IT &amp; Non-IT)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b/>
          <w:bCs/>
          <w:color w:val="auto"/>
        </w:rPr>
        <w:t>Project Manager, Full Stack Engineer, Digital Marketing Consultant, Automation Engineer, BA, Network Data Engineer, Salesforce Developer/Admin, Java Developer, Quality Assurance, SAP Consultant, AEM Consultant, Dot Net Developer.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Rh3"/>
        <w:pBdr>
          <w:bottom w:val="single" w:sz="4" w:space="1" w:color="000000"/>
        </w:pBdr>
        <w:spacing w:before="0" w:after="0"/>
        <w:ind w:left="360" w:hanging="0"/>
        <w:jc w:val="both"/>
        <w:rPr>
          <w:rFonts w:ascii="Calibri" w:hAnsi="Calibri" w:eastAsia="Calibri" w:cs="Calibri" w:asciiTheme="minorHAnsi" w:cstheme="minorHAnsi" w:eastAsiaTheme="minorHAnsi" w:hAnsiTheme="minorHAnsi"/>
          <w:color w:val="002060"/>
          <w:sz w:val="22"/>
          <w:szCs w:val="22"/>
          <w:lang w:eastAsia="ja-JP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2060"/>
          <w:sz w:val="22"/>
          <w:szCs w:val="22"/>
          <w:lang w:eastAsia="ja-JP"/>
        </w:rPr>
        <w:t>EDUCATION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Master of Business Administration:(Human Resource Management)</w:t>
      </w:r>
    </w:p>
    <w:p>
      <w:pPr>
        <w:pStyle w:val="ListParagraph"/>
        <w:spacing w:lineRule="auto" w:line="240" w:before="0" w:after="0"/>
        <w:ind w:left="1003" w:hanging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Manipal University Jaipur                                                                                                         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Pursuing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Bachelor of Science (hons'): Biotechnology</w:t>
      </w:r>
    </w:p>
    <w:p>
      <w:pPr>
        <w:pStyle w:val="ListParagraph"/>
        <w:spacing w:lineRule="auto" w:line="240" w:before="0" w:after="0"/>
        <w:ind w:left="1003" w:hanging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Sharda University – Greater Noida                                                                                          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2020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3" w:hanging="36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Higher Secondary: science</w:t>
      </w:r>
    </w:p>
    <w:p>
      <w:pPr>
        <w:pStyle w:val="ListParagraph"/>
        <w:spacing w:lineRule="auto" w:line="240" w:before="0" w:after="0"/>
        <w:ind w:left="1003" w:hanging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GYAN VIGYAN ACADEMY – Dibrugarh                                                                                     </w:t>
      </w:r>
      <w:r>
        <w:rPr>
          <w:rFonts w:cs="Calibr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2017</w:t>
      </w:r>
    </w:p>
    <w:p>
      <w:pPr>
        <w:pStyle w:val="ListParagraph"/>
        <w:spacing w:lineRule="auto" w:line="240" w:before="0" w:after="0"/>
        <w:ind w:left="1003" w:hanging="0"/>
        <w:contextualSpacing/>
        <w:jc w:val="both"/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Hlk151644261"/>
      <w:r>
        <w:rPr>
          <w:rFonts w:cs="Calibri" w:cstheme="minorHAnsi"/>
          <w:color w:val="000000" w:themeColor="text1"/>
          <w14:textFill>
            <w14:solidFill>
              <w14:schemeClr w14:val="tx1"/>
            </w14:solidFill>
          </w14:textFill>
        </w:rPr>
        <w:t>Physics, Chemistry, Biology</w:t>
      </w:r>
      <w:bookmarkEnd w:id="6"/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Normal"/>
        <w:spacing w:before="0" w:after="60"/>
        <w:ind w:left="360" w:hanging="0"/>
        <w:jc w:val="both"/>
        <w:rPr>
          <w:rFonts w:cs="Calibri" w:cstheme="minorHAnsi"/>
        </w:rPr>
      </w:pPr>
      <w:r>
        <w:rPr/>
      </w:r>
    </w:p>
    <w:sectPr>
      <w:type w:val="nextPage"/>
      <w:pgSz w:w="12240" w:h="15840"/>
      <w:pgMar w:left="1080" w:right="1080" w:gutter="0" w:header="0" w:top="1440" w:footer="0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88" w:before="0" w:after="60"/>
      <w:jc w:val="left"/>
    </w:pPr>
    <w:rPr>
      <w:rFonts w:ascii="Calibri" w:hAnsi="Calibri" w:eastAsia="Calibri" w:cs="等线" w:cstheme="minorBidi"/>
      <w:color w:val="44546A" w:themeColor="text2"/>
      <w:kern w:val="0"/>
      <w:sz w:val="22"/>
      <w:szCs w:val="22"/>
      <w:lang w:val="en-US" w:eastAsia="ja-JP" w:bidi="ar-SA"/>
      <w14:textFill>
        <w14:solidFill>
          <w14:schemeClr w14:val="tx2"/>
        </w14:solidFill>
      </w14:textFill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NameChar" w:customStyle="1">
    <w:name w:val="Name Char"/>
    <w:basedOn w:val="DefaultParagraphFont"/>
    <w:link w:val="Name"/>
    <w:uiPriority w:val="1"/>
    <w:qFormat/>
    <w:rPr>
      <w:b/>
      <w:caps/>
      <w:color w:val="44546A" w:themeColor="text2"/>
      <w:spacing w:val="21"/>
      <w:kern w:val="0"/>
      <w:sz w:val="36"/>
      <w:lang w:val="en-US" w:eastAsia="ja-JP"/>
      <w14:textFill>
        <w14:solidFill>
          <w14:schemeClr w14:val="tx2"/>
        </w14:solidFill>
      </w14:textFill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qFormat/>
    <w:rPr>
      <w:rFonts w:eastAsia="" w:eastAsiaTheme="minorEastAsia"/>
      <w:kern w:val="0"/>
      <w:lang w:val="ru-RU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color w:val="44546A" w:themeColor="text2"/>
      <w:kern w:val="0"/>
      <w:lang w:val="en-US" w:eastAsia="ja-JP"/>
      <w14:textFill>
        <w14:solidFill>
          <w14:schemeClr w14:val="tx2"/>
        </w14:solidFill>
      </w14:textFill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color w:val="44546A" w:themeColor="text2"/>
      <w:kern w:val="0"/>
      <w:lang w:val="en-US" w:eastAsia="ja-JP"/>
      <w14:textFill>
        <w14:solidFill>
          <w14:schemeClr w14:val="tx2"/>
        </w14:solidFill>
      </w14:textFill>
      <w14:ligatures w14:val="none"/>
    </w:rPr>
  </w:style>
  <w:style w:type="character" w:styleId="Bullets" w:customStyle="1">
    <w:name w:val="Bullets"/>
    <w:uiPriority w:val="0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TextBody"/>
    <w:uiPriority w:val="0"/>
    <w:qFormat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Arial Unicode MS"/>
      <w:lang w:val="zh-CN" w:eastAsia="zh-CN" w:bidi="zh-CN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Name" w:customStyle="1">
    <w:name w:val="Name"/>
    <w:basedOn w:val="Normal"/>
    <w:link w:val="NameChar"/>
    <w:uiPriority w:val="1"/>
    <w:qFormat/>
    <w:pPr>
      <w:spacing w:lineRule="auto" w:line="240" w:before="0" w:after="240"/>
      <w:contextualSpacing/>
    </w:pPr>
    <w:rPr>
      <w:b/>
      <w:caps/>
      <w:spacing w:val="21"/>
      <w:sz w:val="36"/>
    </w:rPr>
  </w:style>
  <w:style w:type="paragraph" w:styleId="NoSpacing">
    <w:name w:val="No Spacing"/>
    <w:link w:val="NoSpacingChar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等线" w:cstheme="minorBidi" w:eastAsiaTheme="minorEastAsia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ListParagraph">
    <w:name w:val="List Paragraph"/>
    <w:basedOn w:val="Normal"/>
    <w:uiPriority w:val="34"/>
    <w:unhideWhenUsed/>
    <w:qFormat/>
    <w:pPr>
      <w:spacing w:before="0" w:after="60"/>
      <w:ind w:left="216" w:hanging="216"/>
      <w:contextualSpacing/>
    </w:pPr>
    <w:rPr/>
  </w:style>
  <w:style w:type="paragraph" w:styleId="Rh3" w:customStyle="1">
    <w:name w:val="r:h3"/>
    <w:basedOn w:val="Normal"/>
    <w:next w:val="Normal"/>
    <w:uiPriority w:val="0"/>
    <w:qFormat/>
    <w:pPr>
      <w:spacing w:lineRule="auto" w:line="240" w:before="80" w:after="80"/>
      <w:jc w:val="center"/>
    </w:pPr>
    <w:rPr>
      <w:rFonts w:ascii="Arial" w:hAnsi="Arial" w:eastAsia="Times New Roman" w:cs="Arial"/>
      <w:b/>
      <w:bCs/>
      <w:color w:val="auto"/>
      <w:sz w:val="20"/>
      <w:szCs w:val="24"/>
      <w:lang w:eastAsia="en-US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nusingh01360@gmail.com" TargetMode="External"/><Relationship Id="rId3" Type="http://schemas.openxmlformats.org/officeDocument/2006/relationships/hyperlink" Target="https://www.linkedin.com/in/renu-singh-b640b015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5247-91AA-4378-8A70-03907124F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LibreOffice/7.4.2.3$MacOSX_X86_64 LibreOffice_project/382eef1f22670f7f4118c8c2dd222ec7ad009daf</Application>
  <AppVersion>15.0000</AppVersion>
  <Pages>3</Pages>
  <Words>603</Words>
  <Characters>4035</Characters>
  <CharactersWithSpaces>5199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2024-05-07T11:38:00Z</dcterms:created>
  <dc:creator>renu singh</dc:creator>
  <dc:description/>
  <dc:language>en-GB</dc:language>
  <cp:lastModifiedBy/>
  <dcterms:modified xsi:type="dcterms:W3CDTF">2024-09-30T15:23:02Z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DAC626FD10D041C9A9920D5AF78E6A1A_13</vt:lpwstr>
  </property>
  <property fmtid="{D5CDD505-2E9C-101B-9397-08002B2CF9AE}" pid="3" name="KSOProductBuildVer">
    <vt:lpwstr>1033-12.2.0.17119</vt:lpwstr>
  </property>
</Properties>
</file>